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5" w:rsidRPr="009409F3" w:rsidRDefault="007317D5" w:rsidP="007317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7D5" w:rsidRPr="00AE08F2" w:rsidRDefault="007317D5" w:rsidP="007317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57AF365D" wp14:editId="77C566DF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D5" w:rsidRPr="00AE08F2" w:rsidRDefault="007317D5" w:rsidP="007317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7317D5" w:rsidRPr="00AE08F2" w:rsidRDefault="007317D5" w:rsidP="007317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7317D5" w:rsidRPr="00AE08F2" w:rsidRDefault="007317D5" w:rsidP="007317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7317D5" w:rsidRPr="00AE08F2" w:rsidRDefault="007317D5" w:rsidP="007317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7317D5" w:rsidRPr="00AE08F2" w:rsidRDefault="007317D5" w:rsidP="007317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7317D5" w:rsidRPr="00AE08F2" w:rsidRDefault="007317D5" w:rsidP="007317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7317D5" w:rsidRPr="00AE08F2" w:rsidRDefault="007317D5" w:rsidP="007317D5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7317D5" w:rsidRPr="00AE08F2" w:rsidRDefault="007317D5" w:rsidP="007317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7317D5" w:rsidRPr="00AE08F2" w:rsidRDefault="007317D5" w:rsidP="007317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 w:rsidRPr="00AE08F2"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7317D5" w:rsidRPr="00AE08F2" w:rsidRDefault="007317D5" w:rsidP="007317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7317D5" w:rsidRPr="00AE08F2" w:rsidRDefault="007317D5" w:rsidP="007317D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7317D5" w:rsidRPr="00AE08F2" w:rsidRDefault="007317D5" w:rsidP="007317D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E4A96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E002DB">
        <w:rPr>
          <w:rFonts w:ascii="Times New Roman" w:hAnsi="Times New Roman"/>
          <w:sz w:val="27"/>
          <w:szCs w:val="27"/>
          <w:lang w:val="uk-UA"/>
        </w:rPr>
        <w:t xml:space="preserve">Про  надання </w:t>
      </w:r>
      <w:r>
        <w:rPr>
          <w:rFonts w:ascii="Times New Roman" w:hAnsi="Times New Roman"/>
          <w:sz w:val="27"/>
          <w:szCs w:val="27"/>
          <w:lang w:val="uk-UA"/>
        </w:rPr>
        <w:t xml:space="preserve">громадянці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Калініній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О.В.</w:t>
      </w:r>
    </w:p>
    <w:p w:rsidR="005E4A96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E002DB">
        <w:rPr>
          <w:rFonts w:ascii="Times New Roman" w:hAnsi="Times New Roman" w:cs="Arial Unicode MS"/>
          <w:sz w:val="27"/>
          <w:szCs w:val="27"/>
          <w:lang w:val="uk-UA"/>
        </w:rPr>
        <w:t xml:space="preserve">містобудівних умов і обмежень </w:t>
      </w:r>
      <w:r>
        <w:rPr>
          <w:rFonts w:ascii="Times New Roman" w:hAnsi="Times New Roman"/>
          <w:sz w:val="27"/>
          <w:szCs w:val="27"/>
          <w:lang w:val="uk-UA"/>
        </w:rPr>
        <w:t xml:space="preserve">забудови </w:t>
      </w:r>
    </w:p>
    <w:p w:rsidR="005E4A96" w:rsidRPr="00E002DB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земельної ділянки по вул. Оборонній, 14</w:t>
      </w:r>
    </w:p>
    <w:p w:rsidR="005E4A96" w:rsidRDefault="005E4A96" w:rsidP="005E4A96">
      <w:pPr>
        <w:suppressAutoHyphens/>
        <w:spacing w:after="0" w:line="240" w:lineRule="auto"/>
        <w:jc w:val="both"/>
        <w:rPr>
          <w:rFonts w:ascii="Times New Roman" w:hAnsi="Times New Roman" w:cs="Arial Unicode MS"/>
          <w:sz w:val="27"/>
          <w:szCs w:val="27"/>
          <w:lang w:val="uk-UA"/>
        </w:rPr>
      </w:pPr>
    </w:p>
    <w:p w:rsidR="005E4A96" w:rsidRPr="00E002DB" w:rsidRDefault="005E4A96" w:rsidP="005E4A96">
      <w:pPr>
        <w:suppressAutoHyphens/>
        <w:spacing w:after="0" w:line="240" w:lineRule="auto"/>
        <w:jc w:val="both"/>
        <w:rPr>
          <w:rFonts w:ascii="Times New Roman" w:hAnsi="Times New Roman" w:cs="Arial Unicode MS"/>
          <w:sz w:val="27"/>
          <w:szCs w:val="27"/>
          <w:lang w:val="uk-UA"/>
        </w:rPr>
      </w:pPr>
    </w:p>
    <w:p w:rsidR="007317D5" w:rsidRPr="00AE08F2" w:rsidRDefault="005E4A96" w:rsidP="005E4A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E002DB"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</w:t>
      </w:r>
      <w:r>
        <w:rPr>
          <w:rFonts w:ascii="Times New Roman" w:hAnsi="Times New Roman"/>
          <w:sz w:val="27"/>
          <w:szCs w:val="27"/>
          <w:lang w:val="uk-UA"/>
        </w:rPr>
        <w:t xml:space="preserve">громадянки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Калініної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Оксани Василівни</w:t>
      </w:r>
      <w:r w:rsidRPr="00E002DB">
        <w:rPr>
          <w:rFonts w:ascii="Times New Roman" w:hAnsi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договір оренди землі, зареєстрований в Черкаській регіональній філії ДП «Центр ДЗК при Держкомземі України» від 18.04.2007 № 040777500083</w:t>
      </w:r>
      <w:r w:rsidR="007317D5"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</w:t>
      </w:r>
      <w:r w:rsidR="007317D5"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відповідно до </w:t>
      </w:r>
      <w:r w:rsidR="007317D5" w:rsidRPr="00AE08F2">
        <w:rPr>
          <w:rFonts w:ascii="Times New Roman" w:hAnsi="Times New Roman" w:cs="Arial Unicode MS"/>
          <w:sz w:val="27"/>
          <w:szCs w:val="27"/>
          <w:lang w:val="uk-UA"/>
        </w:rPr>
        <w:t xml:space="preserve"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7317D5" w:rsidRPr="00AE08F2" w:rsidRDefault="007317D5" w:rsidP="007317D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НАКАЗУЮ:</w:t>
      </w:r>
    </w:p>
    <w:p w:rsidR="005E4A96" w:rsidRPr="005E4A96" w:rsidRDefault="005E4A96" w:rsidP="005E4A96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Arial Unicode MS"/>
          <w:sz w:val="27"/>
          <w:szCs w:val="27"/>
        </w:rPr>
      </w:pPr>
      <w:r w:rsidRPr="005E4A96">
        <w:rPr>
          <w:rFonts w:ascii="Times New Roman" w:hAnsi="Times New Roman"/>
          <w:sz w:val="27"/>
          <w:szCs w:val="27"/>
          <w:lang w:val="uk-UA"/>
        </w:rPr>
        <w:t xml:space="preserve">Надати громадянці </w:t>
      </w:r>
      <w:proofErr w:type="spellStart"/>
      <w:r w:rsidRPr="005E4A96">
        <w:rPr>
          <w:rFonts w:ascii="Times New Roman" w:hAnsi="Times New Roman"/>
          <w:sz w:val="27"/>
          <w:szCs w:val="27"/>
          <w:lang w:val="uk-UA"/>
        </w:rPr>
        <w:t>Калініній</w:t>
      </w:r>
      <w:proofErr w:type="spellEnd"/>
      <w:r w:rsidRPr="005E4A96">
        <w:rPr>
          <w:rFonts w:ascii="Times New Roman" w:hAnsi="Times New Roman"/>
          <w:sz w:val="27"/>
          <w:szCs w:val="27"/>
          <w:lang w:val="uk-UA"/>
        </w:rPr>
        <w:t xml:space="preserve"> Оксані Василівн</w:t>
      </w:r>
      <w:r w:rsidR="00D71C1A">
        <w:rPr>
          <w:rFonts w:ascii="Times New Roman" w:hAnsi="Times New Roman"/>
          <w:sz w:val="27"/>
          <w:szCs w:val="27"/>
          <w:lang w:val="uk-UA"/>
        </w:rPr>
        <w:t>і</w:t>
      </w:r>
      <w:bookmarkStart w:id="0" w:name="_GoBack"/>
      <w:bookmarkEnd w:id="0"/>
      <w:r w:rsidRPr="005E4A96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5E4A96">
        <w:rPr>
          <w:rFonts w:ascii="Times New Roman" w:hAnsi="Times New Roman" w:cs="Arial Unicode MS"/>
          <w:sz w:val="27"/>
          <w:szCs w:val="27"/>
          <w:lang w:val="uk-UA"/>
        </w:rPr>
        <w:t xml:space="preserve">містобудівні умови і обмеження  </w:t>
      </w:r>
      <w:r w:rsidRPr="005E4A96">
        <w:rPr>
          <w:rFonts w:ascii="Times New Roman" w:hAnsi="Times New Roman"/>
          <w:sz w:val="27"/>
          <w:szCs w:val="27"/>
          <w:lang w:val="uk-UA"/>
        </w:rPr>
        <w:t xml:space="preserve">забудови  земельної  ділянки по вул. Оборонній, 14 для </w:t>
      </w:r>
      <w:r>
        <w:rPr>
          <w:rFonts w:ascii="Times New Roman" w:hAnsi="Times New Roman"/>
          <w:sz w:val="27"/>
          <w:szCs w:val="27"/>
          <w:lang w:val="uk-UA"/>
        </w:rPr>
        <w:t xml:space="preserve">реконструкції існуючої </w:t>
      </w:r>
      <w:r w:rsidRPr="005E4A96">
        <w:rPr>
          <w:rFonts w:ascii="Times New Roman" w:hAnsi="Times New Roman"/>
          <w:sz w:val="27"/>
          <w:szCs w:val="27"/>
          <w:lang w:val="uk-UA"/>
        </w:rPr>
        <w:t xml:space="preserve">АЗС </w:t>
      </w:r>
      <w:r w:rsidR="00B40498">
        <w:rPr>
          <w:rFonts w:ascii="Times New Roman" w:hAnsi="Times New Roman"/>
          <w:sz w:val="27"/>
          <w:szCs w:val="27"/>
          <w:lang w:val="uk-UA"/>
        </w:rPr>
        <w:t xml:space="preserve">з встановленням модуля для заправки зрідженим газом  </w:t>
      </w:r>
      <w:r w:rsidRPr="005E4A96">
        <w:rPr>
          <w:rFonts w:ascii="Times New Roman" w:hAnsi="Times New Roman" w:cs="Arial Unicode MS"/>
          <w:sz w:val="27"/>
          <w:szCs w:val="27"/>
          <w:lang w:val="uk-UA"/>
        </w:rPr>
        <w:t>(додаються).</w:t>
      </w:r>
    </w:p>
    <w:p w:rsidR="005E4A96" w:rsidRPr="005E4A96" w:rsidRDefault="005E4A96" w:rsidP="005E4A96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Arial Unicode MS"/>
          <w:sz w:val="27"/>
          <w:szCs w:val="27"/>
        </w:rPr>
      </w:pPr>
      <w:r>
        <w:rPr>
          <w:rFonts w:ascii="Times New Roman" w:hAnsi="Times New Roman" w:cs="Arial Unicode MS"/>
          <w:sz w:val="27"/>
          <w:szCs w:val="27"/>
          <w:lang w:val="uk-UA"/>
        </w:rPr>
        <w:t>Містобудівні умови і обмеження забудови земельної ділянки по вул. Оборонній, 14, надані рішенням виконкому від 02.10.2015 № 1077, вважати такими, що втратили чинність.</w:t>
      </w:r>
    </w:p>
    <w:p w:rsidR="005E4A96" w:rsidRPr="00300BB3" w:rsidRDefault="005E4A96" w:rsidP="005E4A96">
      <w:pPr>
        <w:suppressAutoHyphens/>
        <w:spacing w:after="0" w:line="240" w:lineRule="auto"/>
        <w:jc w:val="both"/>
        <w:rPr>
          <w:rFonts w:ascii="Times New Roman" w:hAnsi="Times New Roman" w:cs="Arial Unicode MS"/>
          <w:sz w:val="27"/>
          <w:szCs w:val="27"/>
          <w:lang w:val="uk-UA"/>
        </w:rPr>
      </w:pPr>
      <w:r w:rsidRPr="00300BB3">
        <w:rPr>
          <w:rFonts w:ascii="Times New Roman" w:hAnsi="Times New Roman" w:cs="Arial Unicode MS"/>
          <w:sz w:val="27"/>
          <w:szCs w:val="27"/>
          <w:lang w:val="uk-UA"/>
        </w:rPr>
        <w:tab/>
      </w:r>
      <w:r>
        <w:rPr>
          <w:rFonts w:ascii="Times New Roman" w:hAnsi="Times New Roman" w:cs="Arial Unicode MS"/>
          <w:sz w:val="27"/>
          <w:szCs w:val="27"/>
          <w:lang w:val="uk-UA"/>
        </w:rPr>
        <w:t>3</w:t>
      </w:r>
      <w:r w:rsidRPr="00300BB3">
        <w:rPr>
          <w:rFonts w:ascii="Times New Roman" w:hAnsi="Times New Roman" w:cs="Arial Unicode MS"/>
          <w:sz w:val="27"/>
          <w:szCs w:val="27"/>
          <w:lang w:val="uk-UA"/>
        </w:rPr>
        <w:t xml:space="preserve">. </w:t>
      </w:r>
      <w:r w:rsidRPr="00300BB3">
        <w:rPr>
          <w:rFonts w:ascii="Times New Roman" w:hAnsi="Times New Roman"/>
          <w:sz w:val="27"/>
          <w:szCs w:val="27"/>
          <w:lang w:val="uk-UA"/>
        </w:rPr>
        <w:t xml:space="preserve">Зобов'язати </w:t>
      </w:r>
      <w:r>
        <w:rPr>
          <w:rFonts w:ascii="Times New Roman" w:hAnsi="Times New Roman"/>
          <w:sz w:val="27"/>
          <w:szCs w:val="27"/>
          <w:lang w:val="uk-UA"/>
        </w:rPr>
        <w:t>громадянку Калініну Оксану Василівну</w:t>
      </w:r>
      <w:r w:rsidRPr="00300BB3">
        <w:rPr>
          <w:rFonts w:ascii="Times New Roman" w:hAnsi="Times New Roman" w:cs="Arial Unicode MS"/>
          <w:sz w:val="27"/>
          <w:szCs w:val="27"/>
          <w:lang w:val="uk-UA"/>
        </w:rPr>
        <w:t>:</w:t>
      </w:r>
    </w:p>
    <w:p w:rsidR="005E4A96" w:rsidRPr="00300BB3" w:rsidRDefault="005E4A96" w:rsidP="005E4A96">
      <w:pPr>
        <w:suppressAutoHyphens/>
        <w:spacing w:after="0" w:line="240" w:lineRule="auto"/>
        <w:jc w:val="both"/>
        <w:rPr>
          <w:rFonts w:ascii="Times New Roman" w:hAnsi="Times New Roman" w:cs="Arial Unicode MS"/>
          <w:sz w:val="27"/>
          <w:szCs w:val="27"/>
          <w:lang w:val="uk-UA"/>
        </w:rPr>
      </w:pPr>
      <w:r w:rsidRPr="00300BB3"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>3</w:t>
      </w:r>
      <w:r w:rsidRPr="00300BB3">
        <w:rPr>
          <w:rFonts w:ascii="Times New Roman" w:hAnsi="Times New Roman"/>
          <w:sz w:val="27"/>
          <w:szCs w:val="27"/>
          <w:lang w:val="uk-UA"/>
        </w:rPr>
        <w:t xml:space="preserve">.1. </w:t>
      </w:r>
      <w:r w:rsidRPr="00300BB3">
        <w:rPr>
          <w:rFonts w:ascii="Times New Roman" w:hAnsi="Times New Roman" w:cs="Arial Unicode MS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="00E57549" w:rsidRPr="005E4A9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57549">
        <w:rPr>
          <w:rFonts w:ascii="Times New Roman" w:hAnsi="Times New Roman"/>
          <w:sz w:val="27"/>
          <w:szCs w:val="27"/>
          <w:lang w:val="uk-UA"/>
        </w:rPr>
        <w:t xml:space="preserve">реконструкції існуючої </w:t>
      </w:r>
      <w:r w:rsidR="00E57549" w:rsidRPr="005E4A96">
        <w:rPr>
          <w:rFonts w:ascii="Times New Roman" w:hAnsi="Times New Roman"/>
          <w:sz w:val="27"/>
          <w:szCs w:val="27"/>
          <w:lang w:val="uk-UA"/>
        </w:rPr>
        <w:t xml:space="preserve">АЗС </w:t>
      </w:r>
      <w:r w:rsidR="00E57549">
        <w:rPr>
          <w:rFonts w:ascii="Times New Roman" w:hAnsi="Times New Roman"/>
          <w:sz w:val="27"/>
          <w:szCs w:val="27"/>
          <w:lang w:val="uk-UA"/>
        </w:rPr>
        <w:t>з встановленням модуля для заправки зрідженим газом</w:t>
      </w:r>
      <w:r w:rsidR="00E57549" w:rsidRPr="00300BB3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300BB3">
        <w:rPr>
          <w:rFonts w:ascii="Times New Roman" w:hAnsi="Times New Roman"/>
          <w:sz w:val="27"/>
          <w:szCs w:val="27"/>
          <w:lang w:val="uk-UA"/>
        </w:rPr>
        <w:t xml:space="preserve">по </w:t>
      </w:r>
      <w:r>
        <w:rPr>
          <w:rFonts w:ascii="Times New Roman" w:hAnsi="Times New Roman"/>
          <w:sz w:val="27"/>
          <w:szCs w:val="27"/>
          <w:lang w:val="uk-UA"/>
        </w:rPr>
        <w:t>вул. Оборонній, 14</w:t>
      </w:r>
      <w:r w:rsidRPr="00300BB3">
        <w:rPr>
          <w:rFonts w:ascii="Times New Roman" w:hAnsi="Times New Roman"/>
          <w:sz w:val="27"/>
          <w:szCs w:val="27"/>
          <w:lang w:val="uk-UA"/>
        </w:rPr>
        <w:t>.</w:t>
      </w: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ab/>
      </w:r>
      <w:r w:rsidR="005E4A96">
        <w:rPr>
          <w:rFonts w:ascii="Times New Roman" w:hAnsi="Times New Roman" w:cs="Arial Unicode MS"/>
          <w:kern w:val="3"/>
          <w:sz w:val="27"/>
          <w:szCs w:val="27"/>
          <w:lang w:val="uk-UA"/>
        </w:rPr>
        <w:t>3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.2. Розробити проект благоустрою та озеленення території, прилеглої земельної ділянки.</w:t>
      </w:r>
    </w:p>
    <w:p w:rsidR="007317D5" w:rsidRPr="00AE08F2" w:rsidRDefault="005E4A96" w:rsidP="007317D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7"/>
          <w:szCs w:val="27"/>
          <w:lang w:val="uk-UA" w:eastAsia="ar-SA"/>
        </w:rPr>
        <w:t>3</w:t>
      </w:r>
      <w:r w:rsidR="007317D5"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.3. Укласти договір зі спеціалізованим підприємством на вивіз будівельних відходів та забезпечити його виконання.</w:t>
      </w:r>
    </w:p>
    <w:p w:rsidR="007317D5" w:rsidRPr="00AE08F2" w:rsidRDefault="005E4A96" w:rsidP="007317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/>
        </w:rPr>
        <w:t>3</w:t>
      </w:r>
      <w:r w:rsidR="007317D5" w:rsidRPr="00AE08F2">
        <w:rPr>
          <w:rFonts w:ascii="Times New Roman" w:hAnsi="Times New Roman"/>
          <w:sz w:val="27"/>
          <w:szCs w:val="27"/>
          <w:lang w:val="uk-UA"/>
        </w:rPr>
        <w:t>.4. З</w:t>
      </w:r>
      <w:r w:rsidR="007317D5" w:rsidRPr="00AE08F2">
        <w:rPr>
          <w:rFonts w:ascii="Times New Roman" w:hAnsi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7317D5" w:rsidRPr="00AE08F2" w:rsidRDefault="007317D5" w:rsidP="007317D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lastRenderedPageBreak/>
        <w:t xml:space="preserve">          </w:t>
      </w:r>
      <w:r w:rsidR="005E4A96">
        <w:rPr>
          <w:rFonts w:ascii="Times New Roman" w:hAnsi="Times New Roman"/>
          <w:sz w:val="27"/>
          <w:szCs w:val="27"/>
          <w:lang w:val="uk-UA" w:eastAsia="ar-SA"/>
        </w:rPr>
        <w:t>4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. Департаменту архітектури, містобудування та інспектування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7317D5" w:rsidRPr="00AE08F2" w:rsidRDefault="007317D5" w:rsidP="007317D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> 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="005E4A96">
        <w:rPr>
          <w:rFonts w:ascii="Times New Roman" w:hAnsi="Times New Roman"/>
          <w:sz w:val="27"/>
          <w:szCs w:val="27"/>
          <w:lang w:val="uk-UA" w:eastAsia="ar-SA"/>
        </w:rPr>
        <w:t>5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. </w:t>
      </w:r>
      <w:r w:rsidR="005E4A96">
        <w:rPr>
          <w:rFonts w:ascii="Times New Roman" w:hAnsi="Times New Roman"/>
          <w:sz w:val="27"/>
          <w:szCs w:val="27"/>
          <w:lang w:val="uk-UA" w:eastAsia="ar-SA"/>
        </w:rPr>
        <w:t>Г</w:t>
      </w:r>
      <w:r w:rsidR="005E4A96" w:rsidRPr="005E4A96">
        <w:rPr>
          <w:rFonts w:ascii="Times New Roman" w:hAnsi="Times New Roman"/>
          <w:sz w:val="27"/>
          <w:szCs w:val="27"/>
          <w:lang w:val="uk-UA"/>
        </w:rPr>
        <w:t xml:space="preserve">ромадянці </w:t>
      </w:r>
      <w:proofErr w:type="spellStart"/>
      <w:r w:rsidR="005E4A96" w:rsidRPr="005E4A96">
        <w:rPr>
          <w:rFonts w:ascii="Times New Roman" w:hAnsi="Times New Roman"/>
          <w:sz w:val="27"/>
          <w:szCs w:val="27"/>
          <w:lang w:val="uk-UA"/>
        </w:rPr>
        <w:t>Калініній</w:t>
      </w:r>
      <w:proofErr w:type="spellEnd"/>
      <w:r w:rsidR="005E4A96" w:rsidRPr="005E4A96">
        <w:rPr>
          <w:rFonts w:ascii="Times New Roman" w:hAnsi="Times New Roman"/>
          <w:sz w:val="27"/>
          <w:szCs w:val="27"/>
          <w:lang w:val="uk-UA"/>
        </w:rPr>
        <w:t xml:space="preserve"> Оксані Василівни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7317D5" w:rsidRPr="00AE08F2" w:rsidRDefault="007317D5" w:rsidP="007317D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="005E4A96">
        <w:rPr>
          <w:rFonts w:ascii="Times New Roman" w:hAnsi="Times New Roman"/>
          <w:sz w:val="27"/>
          <w:szCs w:val="27"/>
          <w:lang w:val="uk-UA" w:eastAsia="ar-SA"/>
        </w:rPr>
        <w:t>6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. Контроль за виконанням наказу залишаю за собою.</w:t>
      </w:r>
    </w:p>
    <w:p w:rsidR="007317D5" w:rsidRPr="00AE08F2" w:rsidRDefault="007317D5" w:rsidP="007317D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>Д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иректор департаменту 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А.О. Савін</w:t>
      </w:r>
    </w:p>
    <w:p w:rsidR="007317D5" w:rsidRPr="00AE08F2" w:rsidRDefault="007317D5" w:rsidP="007317D5">
      <w:pPr>
        <w:suppressAutoHyphens/>
        <w:spacing w:after="0" w:line="240" w:lineRule="auto"/>
        <w:ind w:firstLine="6120"/>
        <w:rPr>
          <w:rFonts w:ascii="Times New Roman" w:hAnsi="Times New Roman"/>
          <w:color w:val="FF0000"/>
          <w:sz w:val="27"/>
          <w:szCs w:val="27"/>
          <w:lang w:val="uk-UA" w:eastAsia="ar-S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ind w:firstLine="6120"/>
        <w:textAlignment w:val="baseline"/>
        <w:rPr>
          <w:rFonts w:ascii="Times New Roman" w:hAnsi="Times New Roman"/>
          <w:color w:val="FF0000"/>
          <w:kern w:val="3"/>
          <w:sz w:val="27"/>
          <w:szCs w:val="27"/>
          <w:lang w:val="uk-UA" w:eastAsia="ar-S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7317D5" w:rsidRPr="00AE08F2" w:rsidRDefault="007317D5" w:rsidP="007317D5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7317D5" w:rsidRPr="00AE08F2" w:rsidRDefault="007317D5" w:rsidP="007317D5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u w:val="single"/>
          <w:lang w:val="uk-UA" w:eastAsia="ar-SA"/>
        </w:rPr>
      </w:pPr>
      <w:r w:rsidRPr="00AE08F2">
        <w:rPr>
          <w:rFonts w:ascii="Times New Roman" w:hAnsi="Times New Roman"/>
          <w:sz w:val="25"/>
          <w:szCs w:val="25"/>
          <w:lang w:val="uk-UA" w:eastAsia="ar-SA"/>
        </w:rPr>
        <w:t>від _____________  № _________</w:t>
      </w:r>
    </w:p>
    <w:p w:rsidR="007317D5" w:rsidRPr="00AE08F2" w:rsidRDefault="007317D5" w:rsidP="007317D5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5E4A96" w:rsidRPr="009409F3" w:rsidRDefault="005E4A96" w:rsidP="005E4A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b/>
          <w:bCs/>
          <w:sz w:val="27"/>
          <w:szCs w:val="27"/>
          <w:lang w:val="uk-UA" w:eastAsia="ar-SA"/>
        </w:rPr>
        <w:t>МІСТОБУДІВНІ УМОВИ І ОБМЕЖЕННЯ</w:t>
      </w:r>
    </w:p>
    <w:p w:rsidR="005E4A96" w:rsidRPr="009409F3" w:rsidRDefault="005E4A96" w:rsidP="005E4A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b/>
          <w:bCs/>
          <w:sz w:val="27"/>
          <w:szCs w:val="27"/>
          <w:lang w:val="uk-UA" w:eastAsia="ar-SA"/>
        </w:rPr>
        <w:t>ЗАБУДОВИ ЗЕМЕЛЬНОЇ ДІЛЯНКИ</w:t>
      </w:r>
    </w:p>
    <w:p w:rsidR="005E4A96" w:rsidRPr="00231B9C" w:rsidRDefault="005E4A96" w:rsidP="005E4A96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  <w:lang w:val="uk-UA"/>
        </w:rPr>
      </w:pPr>
      <w:r w:rsidRPr="00231B9C">
        <w:rPr>
          <w:rFonts w:ascii="Times New Roman" w:hAnsi="Times New Roman"/>
          <w:b/>
          <w:bCs/>
          <w:color w:val="FF0000"/>
          <w:sz w:val="27"/>
          <w:szCs w:val="27"/>
          <w:lang w:val="uk-UA"/>
        </w:rPr>
        <w:t xml:space="preserve"> </w:t>
      </w:r>
      <w:r w:rsidRPr="00231B9C">
        <w:rPr>
          <w:rFonts w:ascii="Times New Roman" w:hAnsi="Times New Roman"/>
          <w:b/>
          <w:sz w:val="27"/>
          <w:szCs w:val="27"/>
          <w:lang w:val="uk-UA"/>
        </w:rPr>
        <w:t xml:space="preserve">по вул. </w:t>
      </w:r>
      <w:r>
        <w:rPr>
          <w:rFonts w:ascii="Times New Roman" w:hAnsi="Times New Roman"/>
          <w:b/>
          <w:sz w:val="27"/>
          <w:szCs w:val="27"/>
          <w:lang w:val="uk-UA"/>
        </w:rPr>
        <w:t>Оборонній, 14</w:t>
      </w:r>
    </w:p>
    <w:p w:rsidR="005E4A96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9409F3"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                                     </w:t>
      </w:r>
    </w:p>
    <w:p w:rsidR="005E4A96" w:rsidRDefault="005E4A96" w:rsidP="005E4A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9409F3">
        <w:rPr>
          <w:rFonts w:ascii="Times New Roman" w:hAnsi="Times New Roman"/>
          <w:b/>
          <w:bCs/>
          <w:sz w:val="27"/>
          <w:szCs w:val="27"/>
          <w:lang w:val="uk-UA"/>
        </w:rPr>
        <w:t>І. Текстова частина.</w:t>
      </w:r>
    </w:p>
    <w:p w:rsidR="005E4A96" w:rsidRPr="009409F3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5E4A96" w:rsidRPr="009409F3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9409F3">
        <w:rPr>
          <w:rFonts w:ascii="Times New Roman" w:hAnsi="Times New Roman"/>
          <w:b/>
          <w:bCs/>
          <w:sz w:val="27"/>
          <w:szCs w:val="27"/>
          <w:lang w:val="uk-UA"/>
        </w:rPr>
        <w:t>Загальні дані:</w:t>
      </w:r>
    </w:p>
    <w:p w:rsidR="005E4A96" w:rsidRPr="009409F3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 w:eastAsia="ar-SA"/>
        </w:rPr>
      </w:pPr>
    </w:p>
    <w:p w:rsidR="005E4A96" w:rsidRPr="00EA3935" w:rsidRDefault="005E4A96" w:rsidP="005E4A96">
      <w:pPr>
        <w:numPr>
          <w:ilvl w:val="0"/>
          <w:numId w:val="10"/>
        </w:numPr>
        <w:suppressAutoHyphens/>
        <w:spacing w:after="0" w:line="240" w:lineRule="auto"/>
        <w:ind w:left="675" w:hanging="675"/>
        <w:jc w:val="both"/>
        <w:rPr>
          <w:rFonts w:ascii="Times New Roman" w:hAnsi="Times New Roman" w:cs="Arial Unicode MS"/>
          <w:b/>
          <w:bCs/>
          <w:sz w:val="27"/>
          <w:szCs w:val="27"/>
          <w:lang w:val="uk-UA"/>
        </w:rPr>
      </w:pPr>
      <w:r w:rsidRPr="00E57549">
        <w:rPr>
          <w:rFonts w:ascii="Times New Roman" w:hAnsi="Times New Roman"/>
          <w:b/>
          <w:sz w:val="24"/>
          <w:szCs w:val="24"/>
          <w:lang w:val="uk-UA" w:eastAsia="ar-SA"/>
        </w:rPr>
        <w:t xml:space="preserve">Назва об’єкта будівництва </w:t>
      </w:r>
      <w:r w:rsidRPr="00231B9C"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="00E57549" w:rsidRPr="005E4A9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57549">
        <w:rPr>
          <w:rFonts w:ascii="Times New Roman" w:hAnsi="Times New Roman"/>
          <w:sz w:val="27"/>
          <w:szCs w:val="27"/>
          <w:lang w:val="uk-UA"/>
        </w:rPr>
        <w:t xml:space="preserve">реконструкція існуючої </w:t>
      </w:r>
      <w:r w:rsidR="00E57549" w:rsidRPr="005E4A96">
        <w:rPr>
          <w:rFonts w:ascii="Times New Roman" w:hAnsi="Times New Roman"/>
          <w:sz w:val="27"/>
          <w:szCs w:val="27"/>
          <w:lang w:val="uk-UA"/>
        </w:rPr>
        <w:t xml:space="preserve">АЗС </w:t>
      </w:r>
      <w:r w:rsidR="00E57549">
        <w:rPr>
          <w:rFonts w:ascii="Times New Roman" w:hAnsi="Times New Roman"/>
          <w:sz w:val="27"/>
          <w:szCs w:val="27"/>
          <w:lang w:val="uk-UA"/>
        </w:rPr>
        <w:t>з встановленням модуля для заправки зрідженим газом.</w:t>
      </w:r>
      <w:r w:rsidRPr="00EA3935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5E4A96" w:rsidRPr="00E57549" w:rsidRDefault="005E4A96" w:rsidP="005E4A96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Times New Roman" w:hAnsi="Times New Roman" w:cs="Arial Unicode MS"/>
          <w:sz w:val="27"/>
          <w:szCs w:val="27"/>
          <w:lang w:val="uk-UA"/>
        </w:rPr>
      </w:pPr>
      <w:r w:rsidRPr="00E57549">
        <w:rPr>
          <w:rFonts w:ascii="Times New Roman" w:hAnsi="Times New Roman"/>
          <w:b/>
          <w:sz w:val="24"/>
          <w:szCs w:val="24"/>
          <w:lang w:val="uk-UA" w:eastAsia="ar-SA"/>
        </w:rPr>
        <w:t>Інформація про замовника</w:t>
      </w:r>
      <w:r w:rsidRPr="003B125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3B125D">
        <w:rPr>
          <w:rFonts w:ascii="Times New Roman" w:hAnsi="Times New Roman"/>
          <w:sz w:val="28"/>
          <w:szCs w:val="34"/>
          <w:lang w:val="uk-UA" w:eastAsia="ar-SA"/>
        </w:rPr>
        <w:t xml:space="preserve">— </w:t>
      </w:r>
      <w:r w:rsidRPr="00E57549">
        <w:rPr>
          <w:rFonts w:ascii="Times New Roman" w:hAnsi="Times New Roman"/>
          <w:sz w:val="27"/>
          <w:szCs w:val="27"/>
          <w:lang w:val="uk-UA"/>
        </w:rPr>
        <w:t>громадянка Калініна Оксана Василівна</w:t>
      </w:r>
      <w:r w:rsidRPr="00E57549">
        <w:rPr>
          <w:rFonts w:ascii="Times New Roman" w:hAnsi="Times New Roman" w:cs="Arial Unicode MS"/>
          <w:sz w:val="27"/>
          <w:szCs w:val="27"/>
          <w:lang w:val="uk-UA"/>
        </w:rPr>
        <w:t>;</w:t>
      </w:r>
    </w:p>
    <w:p w:rsidR="005E4A96" w:rsidRPr="00E57549" w:rsidRDefault="005E4A96" w:rsidP="005E4A96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Tahoma" w:hAnsi="Times New Roman" w:cs="Tahoma"/>
          <w:sz w:val="27"/>
          <w:szCs w:val="27"/>
          <w:lang w:val="uk-UA" w:eastAsia="ar-SA"/>
        </w:rPr>
      </w:pPr>
      <w:r w:rsidRPr="00E57549">
        <w:rPr>
          <w:rFonts w:ascii="Times New Roman" w:eastAsia="Tahoma" w:hAnsi="Times New Roman" w:cs="Tahoma"/>
          <w:sz w:val="27"/>
          <w:szCs w:val="27"/>
          <w:lang w:val="uk-UA" w:eastAsia="ar-SA"/>
        </w:rPr>
        <w:t xml:space="preserve">ідентифікаційний код – 2497414663, </w:t>
      </w:r>
    </w:p>
    <w:p w:rsidR="005E4A96" w:rsidRPr="00E57549" w:rsidRDefault="005E4A96" w:rsidP="005E4A9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Arial Unicode MS"/>
          <w:color w:val="000000"/>
          <w:sz w:val="27"/>
          <w:szCs w:val="27"/>
          <w:shd w:val="clear" w:color="auto" w:fill="FFFFFF"/>
          <w:lang w:val="uk-UA"/>
        </w:rPr>
      </w:pPr>
      <w:r w:rsidRPr="00E57549">
        <w:rPr>
          <w:rFonts w:ascii="Times New Roman" w:eastAsia="Tahoma" w:hAnsi="Times New Roman" w:cs="Tahoma"/>
          <w:sz w:val="27"/>
          <w:szCs w:val="27"/>
          <w:lang w:val="uk-UA" w:eastAsia="ar-SA"/>
        </w:rPr>
        <w:t xml:space="preserve">місце знаходження – м. Черкаси, вул. </w:t>
      </w:r>
      <w:proofErr w:type="spellStart"/>
      <w:r w:rsidRPr="00E57549">
        <w:rPr>
          <w:rFonts w:ascii="Times New Roman" w:eastAsia="Tahoma" w:hAnsi="Times New Roman" w:cs="Tahoma"/>
          <w:sz w:val="27"/>
          <w:szCs w:val="27"/>
          <w:lang w:val="uk-UA" w:eastAsia="ar-SA"/>
        </w:rPr>
        <w:t>Пальохи</w:t>
      </w:r>
      <w:proofErr w:type="spellEnd"/>
      <w:r w:rsidRPr="00E57549">
        <w:rPr>
          <w:rFonts w:ascii="Times New Roman" w:eastAsia="Tahoma" w:hAnsi="Times New Roman" w:cs="Tahoma"/>
          <w:sz w:val="27"/>
          <w:szCs w:val="27"/>
          <w:lang w:val="uk-UA" w:eastAsia="ar-SA"/>
        </w:rPr>
        <w:t>, 5</w:t>
      </w:r>
      <w:r w:rsidR="00E57549">
        <w:rPr>
          <w:rFonts w:ascii="Times New Roman" w:hAnsi="Times New Roman" w:cs="Arial Unicode MS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5E4A96" w:rsidRPr="00C555F3" w:rsidRDefault="005E4A96" w:rsidP="005E4A96">
      <w:pPr>
        <w:pStyle w:val="a3"/>
        <w:numPr>
          <w:ilvl w:val="0"/>
          <w:numId w:val="10"/>
        </w:numPr>
        <w:spacing w:after="0" w:line="240" w:lineRule="atLeast"/>
        <w:ind w:hanging="720"/>
        <w:rPr>
          <w:rFonts w:ascii="Times New Roman" w:hAnsi="Times New Roman" w:cs="Arial Unicode MS"/>
          <w:b/>
          <w:sz w:val="27"/>
          <w:szCs w:val="27"/>
          <w:lang w:val="uk-UA"/>
        </w:rPr>
      </w:pPr>
      <w:r w:rsidRPr="00E57549">
        <w:rPr>
          <w:rFonts w:ascii="Times New Roman" w:hAnsi="Times New Roman"/>
          <w:b/>
          <w:sz w:val="24"/>
          <w:szCs w:val="24"/>
          <w:lang w:val="uk-UA" w:eastAsia="ar-SA"/>
        </w:rPr>
        <w:t>Наміри забудови</w:t>
      </w:r>
      <w:r w:rsidRPr="00760B0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760B03">
        <w:rPr>
          <w:rFonts w:ascii="Times New Roman" w:hAnsi="Times New Roman" w:cs="Tahoma"/>
          <w:sz w:val="28"/>
          <w:szCs w:val="34"/>
          <w:lang w:val="uk-UA" w:eastAsia="ar-SA"/>
        </w:rPr>
        <w:t>—</w:t>
      </w:r>
      <w:r w:rsidR="00E57549">
        <w:rPr>
          <w:rFonts w:ascii="Times New Roman" w:hAnsi="Times New Roman" w:cs="Tahoma"/>
          <w:sz w:val="28"/>
          <w:szCs w:val="34"/>
          <w:lang w:val="uk-UA" w:eastAsia="ar-SA"/>
        </w:rPr>
        <w:t xml:space="preserve"> </w:t>
      </w:r>
      <w:r w:rsidR="00E57549">
        <w:rPr>
          <w:rFonts w:ascii="Times New Roman" w:hAnsi="Times New Roman"/>
          <w:sz w:val="27"/>
          <w:szCs w:val="27"/>
          <w:lang w:val="uk-UA"/>
        </w:rPr>
        <w:t xml:space="preserve">реконструкція існуючої </w:t>
      </w:r>
      <w:r w:rsidR="00E57549" w:rsidRPr="005E4A96">
        <w:rPr>
          <w:rFonts w:ascii="Times New Roman" w:hAnsi="Times New Roman"/>
          <w:sz w:val="27"/>
          <w:szCs w:val="27"/>
          <w:lang w:val="uk-UA"/>
        </w:rPr>
        <w:t xml:space="preserve">АЗС </w:t>
      </w:r>
      <w:r w:rsidR="00E57549">
        <w:rPr>
          <w:rFonts w:ascii="Times New Roman" w:hAnsi="Times New Roman"/>
          <w:sz w:val="27"/>
          <w:szCs w:val="27"/>
          <w:lang w:val="uk-UA"/>
        </w:rPr>
        <w:t>з встановленням модуля для заправки зрідженим газом.</w:t>
      </w:r>
    </w:p>
    <w:p w:rsidR="005E4A96" w:rsidRPr="00D7557C" w:rsidRDefault="005E4A96" w:rsidP="005E4A96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hanging="720"/>
        <w:rPr>
          <w:rFonts w:ascii="Times New Roman" w:hAnsi="Times New Roman"/>
          <w:sz w:val="24"/>
          <w:szCs w:val="24"/>
          <w:lang w:val="uk-UA"/>
        </w:rPr>
      </w:pPr>
      <w:r w:rsidRPr="00E57549">
        <w:rPr>
          <w:rFonts w:ascii="Times New Roman" w:hAnsi="Times New Roman"/>
          <w:b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D7557C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D7557C"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E57549">
        <w:rPr>
          <w:rFonts w:ascii="Times New Roman" w:hAnsi="Times New Roman" w:cs="Tahoma"/>
          <w:sz w:val="27"/>
          <w:szCs w:val="27"/>
          <w:lang w:val="uk-UA" w:eastAsia="ar-SA"/>
        </w:rPr>
        <w:t xml:space="preserve">м. Черкаси, </w:t>
      </w:r>
      <w:r w:rsidRPr="00E57549">
        <w:rPr>
          <w:rFonts w:ascii="Times New Roman" w:hAnsi="Times New Roman"/>
          <w:sz w:val="27"/>
          <w:szCs w:val="27"/>
          <w:lang w:val="uk-UA"/>
        </w:rPr>
        <w:t>вул. Оборонна, 14</w:t>
      </w:r>
      <w:r w:rsidR="00E57549">
        <w:rPr>
          <w:rFonts w:ascii="Times New Roman" w:hAnsi="Times New Roman"/>
          <w:sz w:val="27"/>
          <w:szCs w:val="27"/>
          <w:lang w:val="uk-UA"/>
        </w:rPr>
        <w:t>.</w:t>
      </w:r>
    </w:p>
    <w:p w:rsidR="005E4A96" w:rsidRPr="00EA3935" w:rsidRDefault="005E4A96" w:rsidP="005E4A96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 w:rsidRPr="00E57549">
        <w:rPr>
          <w:rFonts w:ascii="Times New Roman" w:hAnsi="Times New Roman"/>
          <w:b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</w:t>
      </w:r>
      <w:r w:rsidRPr="00EA3935">
        <w:rPr>
          <w:rFonts w:ascii="Times New Roman" w:hAnsi="Times New Roman"/>
          <w:sz w:val="24"/>
          <w:szCs w:val="24"/>
          <w:lang w:val="uk-UA" w:eastAsia="ar-SA"/>
        </w:rPr>
        <w:t xml:space="preserve"> - </w:t>
      </w:r>
      <w:r w:rsidRPr="00E57549">
        <w:rPr>
          <w:rFonts w:ascii="Times New Roman" w:hAnsi="Times New Roman"/>
          <w:sz w:val="27"/>
          <w:szCs w:val="27"/>
          <w:lang w:val="uk-UA"/>
        </w:rPr>
        <w:t>договір оренди землі, зареєстрований в Черкаській регіональній філії ДП «Центр ДЗК при Держкомземі України» від 18.04.2007 № 040777500083</w:t>
      </w:r>
      <w:r w:rsidRPr="00EA393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5E4A96" w:rsidRPr="00EA3935" w:rsidRDefault="005E4A96" w:rsidP="005E4A96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 w:rsidRPr="00E57549">
        <w:rPr>
          <w:rFonts w:ascii="Times New Roman" w:hAnsi="Times New Roman"/>
          <w:b/>
          <w:sz w:val="24"/>
          <w:szCs w:val="24"/>
          <w:lang w:val="uk-UA" w:eastAsia="ar-SA"/>
        </w:rPr>
        <w:t>Площа земельної ділянки</w:t>
      </w:r>
      <w:r w:rsidRPr="00EA393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EA3935"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EA393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E57549">
        <w:rPr>
          <w:rFonts w:ascii="Times New Roman" w:hAnsi="Times New Roman"/>
          <w:bCs/>
          <w:sz w:val="27"/>
          <w:szCs w:val="27"/>
          <w:lang w:val="uk-UA"/>
        </w:rPr>
        <w:t>2408 кв. м</w:t>
      </w:r>
      <w:r w:rsidR="00E57549">
        <w:rPr>
          <w:rFonts w:ascii="Times New Roman" w:hAnsi="Times New Roman"/>
          <w:b/>
          <w:bCs/>
          <w:sz w:val="27"/>
          <w:szCs w:val="27"/>
          <w:lang w:val="uk-UA" w:eastAsia="ar-SA"/>
        </w:rPr>
        <w:t>.</w:t>
      </w:r>
    </w:p>
    <w:p w:rsidR="005E4A96" w:rsidRPr="00E57549" w:rsidRDefault="005E4A96" w:rsidP="005E4A96">
      <w:pPr>
        <w:pStyle w:val="a3"/>
        <w:numPr>
          <w:ilvl w:val="0"/>
          <w:numId w:val="1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E57549">
        <w:rPr>
          <w:rFonts w:ascii="Times New Roman" w:hAnsi="Times New Roman"/>
          <w:b/>
          <w:sz w:val="24"/>
          <w:szCs w:val="24"/>
          <w:lang w:val="uk-UA" w:eastAsia="ar-SA"/>
        </w:rPr>
        <w:t>Цільове призначення земельної ділянки</w:t>
      </w:r>
      <w:r w:rsidRPr="00606C89">
        <w:rPr>
          <w:rFonts w:ascii="Times New Roman" w:hAnsi="Times New Roman"/>
          <w:sz w:val="24"/>
          <w:szCs w:val="24"/>
          <w:lang w:val="uk-UA" w:eastAsia="ar-SA"/>
        </w:rPr>
        <w:t xml:space="preserve"> — </w:t>
      </w:r>
      <w:r w:rsidRPr="00E57549">
        <w:rPr>
          <w:rFonts w:ascii="Times New Roman" w:hAnsi="Times New Roman"/>
          <w:sz w:val="27"/>
          <w:szCs w:val="27"/>
          <w:lang w:val="uk-UA" w:eastAsia="ar-SA"/>
        </w:rPr>
        <w:t xml:space="preserve">землі промисловості, транспорту, </w:t>
      </w:r>
    </w:p>
    <w:p w:rsidR="005E4A96" w:rsidRPr="00606C89" w:rsidRDefault="005E4A96" w:rsidP="005E4A96">
      <w:pPr>
        <w:pStyle w:val="a3"/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57549">
        <w:rPr>
          <w:rFonts w:ascii="Times New Roman" w:hAnsi="Times New Roman"/>
          <w:sz w:val="27"/>
          <w:szCs w:val="27"/>
          <w:lang w:val="uk-UA" w:eastAsia="ar-SA"/>
        </w:rPr>
        <w:t xml:space="preserve">         енергетики, оборони та іншого призначення</w:t>
      </w:r>
      <w:r w:rsidR="00E57549">
        <w:rPr>
          <w:rFonts w:ascii="Times New Roman" w:hAnsi="Times New Roman"/>
          <w:b/>
          <w:sz w:val="27"/>
          <w:szCs w:val="27"/>
          <w:lang w:val="uk-UA" w:eastAsia="ar-SA"/>
        </w:rPr>
        <w:t>.</w:t>
      </w:r>
    </w:p>
    <w:p w:rsidR="005E4A96" w:rsidRPr="00E13D1C" w:rsidRDefault="005E4A96" w:rsidP="00E13D1C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7"/>
          <w:szCs w:val="27"/>
          <w:lang w:val="uk-UA" w:eastAsia="ar-SA"/>
        </w:rPr>
      </w:pPr>
      <w:r w:rsidRPr="0007023F">
        <w:rPr>
          <w:rFonts w:ascii="Times New Roman" w:hAnsi="Times New Roman"/>
          <w:sz w:val="24"/>
          <w:szCs w:val="24"/>
          <w:lang w:val="uk-UA" w:eastAsia="ar-SA"/>
        </w:rPr>
        <w:t xml:space="preserve">8. </w:t>
      </w:r>
      <w:r w:rsidRPr="00E57549">
        <w:rPr>
          <w:rFonts w:ascii="Times New Roman" w:hAnsi="Times New Roman"/>
          <w:b/>
          <w:sz w:val="24"/>
          <w:szCs w:val="24"/>
          <w:lang w:val="uk-UA" w:eastAsia="ar-SA"/>
        </w:rPr>
        <w:t>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 w:rsidRPr="0007023F">
        <w:rPr>
          <w:rFonts w:ascii="Times New Roman" w:hAnsi="Times New Roman"/>
          <w:sz w:val="24"/>
          <w:szCs w:val="24"/>
          <w:lang w:val="uk-UA" w:eastAsia="ar-SA"/>
        </w:rPr>
        <w:t xml:space="preserve"> — </w:t>
      </w:r>
      <w:r w:rsidR="00E13D1C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07023F">
        <w:rPr>
          <w:rFonts w:ascii="Times New Roman" w:hAnsi="Times New Roman"/>
          <w:sz w:val="24"/>
          <w:szCs w:val="24"/>
          <w:lang w:val="uk-UA" w:eastAsia="ar-SA"/>
        </w:rPr>
        <w:tab/>
      </w:r>
      <w:r w:rsidRPr="00E13D1C">
        <w:rPr>
          <w:rFonts w:ascii="Times New Roman" w:hAnsi="Times New Roman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Pr="00E13D1C">
        <w:rPr>
          <w:rFonts w:ascii="Times New Roman" w:hAnsi="Times New Roman"/>
          <w:color w:val="000000" w:themeColor="text1"/>
          <w:sz w:val="27"/>
          <w:szCs w:val="27"/>
          <w:lang w:val="uk-UA" w:eastAsia="ar-SA"/>
        </w:rPr>
        <w:t>територія комунальних підприємств (АЗС) – 87 %, вулично-дорожня мережа – 13%;</w:t>
      </w:r>
    </w:p>
    <w:p w:rsidR="005E4A96" w:rsidRPr="00E13D1C" w:rsidRDefault="00E13D1C" w:rsidP="00E13D1C">
      <w:pPr>
        <w:pStyle w:val="Default"/>
        <w:ind w:left="709" w:hanging="709"/>
        <w:rPr>
          <w:color w:val="000000" w:themeColor="text1"/>
          <w:sz w:val="27"/>
          <w:szCs w:val="27"/>
          <w:lang w:val="uk-UA" w:eastAsia="ar-SA"/>
        </w:rPr>
      </w:pPr>
      <w:r>
        <w:rPr>
          <w:sz w:val="27"/>
          <w:szCs w:val="27"/>
          <w:lang w:val="uk-UA"/>
        </w:rPr>
        <w:t xml:space="preserve">                 </w:t>
      </w:r>
      <w:r w:rsidR="005E4A96" w:rsidRPr="00E13D1C">
        <w:rPr>
          <w:sz w:val="27"/>
          <w:szCs w:val="27"/>
          <w:lang w:val="uk-UA"/>
        </w:rPr>
        <w:t>згідно з Планом зонування території міста Черкаси, затвердженим рішенням  Черкаської міської ради від 04.12.2014 № 2-513 –</w:t>
      </w:r>
      <w:r w:rsidR="005E4A96" w:rsidRPr="00E13D1C">
        <w:rPr>
          <w:color w:val="000000" w:themeColor="text1"/>
          <w:sz w:val="27"/>
          <w:szCs w:val="27"/>
          <w:lang w:val="uk-UA" w:eastAsia="ar-SA"/>
        </w:rPr>
        <w:t>комунально-складська зона (КС-5) 87 % - п</w:t>
      </w:r>
      <w:r w:rsidR="005E4A96" w:rsidRPr="00E13D1C">
        <w:rPr>
          <w:i/>
          <w:iCs/>
          <w:color w:val="000000" w:themeColor="text1"/>
          <w:sz w:val="27"/>
          <w:szCs w:val="27"/>
          <w:lang w:val="uk-UA"/>
        </w:rPr>
        <w:t xml:space="preserve">ереважні види використання: </w:t>
      </w:r>
      <w:r w:rsidR="005E4A96" w:rsidRPr="00E13D1C">
        <w:rPr>
          <w:color w:val="000000" w:themeColor="text1"/>
          <w:sz w:val="27"/>
          <w:szCs w:val="27"/>
          <w:lang w:val="uk-UA"/>
        </w:rPr>
        <w:t>підприємства по обслуговуванню автомобілів</w:t>
      </w:r>
      <w:r w:rsidR="005E4A96" w:rsidRPr="00E13D1C">
        <w:rPr>
          <w:sz w:val="28"/>
          <w:szCs w:val="28"/>
          <w:lang w:val="uk-UA"/>
        </w:rPr>
        <w:t xml:space="preserve">; </w:t>
      </w:r>
      <w:r w:rsidR="005E4A96" w:rsidRPr="00E13D1C">
        <w:rPr>
          <w:color w:val="FF0000"/>
          <w:sz w:val="27"/>
          <w:szCs w:val="27"/>
          <w:lang w:val="uk-UA" w:eastAsia="ar-SA"/>
        </w:rPr>
        <w:t xml:space="preserve"> </w:t>
      </w:r>
      <w:r w:rsidR="005E4A96" w:rsidRPr="00E13D1C">
        <w:rPr>
          <w:color w:val="000000" w:themeColor="text1"/>
          <w:sz w:val="27"/>
          <w:szCs w:val="27"/>
          <w:lang w:val="uk-UA" w:eastAsia="ar-SA"/>
        </w:rPr>
        <w:t>зона транспортної інфраструктури – 13%;</w:t>
      </w:r>
    </w:p>
    <w:p w:rsidR="005E4A96" w:rsidRPr="005A02FE" w:rsidRDefault="005E4A96" w:rsidP="005E4A96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07023F">
        <w:rPr>
          <w:rFonts w:ascii="Times New Roman" w:hAnsi="Times New Roman"/>
          <w:sz w:val="24"/>
          <w:szCs w:val="24"/>
          <w:lang w:val="uk-UA" w:eastAsia="ar-SA"/>
        </w:rPr>
        <w:t xml:space="preserve">9. </w:t>
      </w: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Функціональне призначення земельної ділянки</w:t>
      </w:r>
      <w:r w:rsidRPr="0007023F">
        <w:rPr>
          <w:rFonts w:ascii="Times New Roman" w:hAnsi="Times New Roman"/>
          <w:sz w:val="24"/>
          <w:szCs w:val="24"/>
          <w:lang w:val="uk-UA" w:eastAsia="ar-SA"/>
        </w:rPr>
        <w:t>: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- </w:t>
      </w:r>
      <w:r w:rsidRPr="00E13D1C">
        <w:rPr>
          <w:rFonts w:ascii="Times New Roman" w:hAnsi="Times New Roman"/>
          <w:sz w:val="26"/>
          <w:szCs w:val="26"/>
          <w:lang w:val="uk-UA" w:eastAsia="ar-SA"/>
        </w:rPr>
        <w:t>землі комерційного призначення</w:t>
      </w:r>
      <w:r w:rsidR="00E13D1C">
        <w:rPr>
          <w:rFonts w:ascii="Times New Roman" w:hAnsi="Times New Roman"/>
          <w:b/>
          <w:sz w:val="27"/>
          <w:szCs w:val="27"/>
          <w:lang w:val="uk-UA" w:eastAsia="ar-SA"/>
        </w:rPr>
        <w:t>.</w:t>
      </w:r>
    </w:p>
    <w:p w:rsidR="005E4A96" w:rsidRPr="009409F3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 w:eastAsia="ar-SA"/>
        </w:rPr>
      </w:pP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10. </w:t>
      </w: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Основні техніко-економічні показники забудови земельної ділянки</w:t>
      </w:r>
      <w:r w:rsidRPr="009409F3">
        <w:rPr>
          <w:rFonts w:ascii="Times New Roman" w:hAnsi="Times New Roman"/>
          <w:sz w:val="24"/>
          <w:szCs w:val="24"/>
          <w:lang w:val="uk-UA" w:eastAsia="ar-SA"/>
        </w:rPr>
        <w:t>:</w:t>
      </w:r>
    </w:p>
    <w:p w:rsidR="005E4A96" w:rsidRPr="00E13D1C" w:rsidRDefault="005E4A96" w:rsidP="005E4A96">
      <w:pPr>
        <w:suppressAutoHyphens/>
        <w:spacing w:after="0" w:line="240" w:lineRule="auto"/>
        <w:ind w:left="709" w:hanging="1"/>
        <w:jc w:val="both"/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</w:pPr>
      <w:r w:rsidRPr="00E13D1C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 xml:space="preserve">площа забудови – до 55 </w:t>
      </w:r>
      <w:proofErr w:type="spellStart"/>
      <w:r w:rsidRPr="00E13D1C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>кв.м</w:t>
      </w:r>
      <w:proofErr w:type="spellEnd"/>
      <w:r w:rsidRPr="00E13D1C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>;</w:t>
      </w:r>
    </w:p>
    <w:p w:rsidR="005E4A96" w:rsidRPr="00E13D1C" w:rsidRDefault="005E4A96" w:rsidP="005E4A96">
      <w:pPr>
        <w:suppressAutoHyphens/>
        <w:spacing w:after="0" w:line="240" w:lineRule="auto"/>
        <w:ind w:left="709" w:hanging="1"/>
        <w:jc w:val="both"/>
        <w:rPr>
          <w:rFonts w:ascii="Times New Roman" w:hAnsi="Times New Roman" w:cs="Tahoma"/>
          <w:bCs/>
          <w:sz w:val="27"/>
          <w:szCs w:val="27"/>
          <w:lang w:val="uk-UA" w:eastAsia="ar-SA"/>
        </w:rPr>
      </w:pPr>
      <w:r w:rsidRPr="00E13D1C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 xml:space="preserve">геометричний об’єм резервуару – до 10 </w:t>
      </w:r>
      <w:proofErr w:type="spellStart"/>
      <w:r w:rsidRPr="00E13D1C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>куб.м</w:t>
      </w:r>
      <w:proofErr w:type="spellEnd"/>
      <w:r w:rsidRPr="00E13D1C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>.</w:t>
      </w:r>
      <w:r w:rsidRPr="00E13D1C">
        <w:rPr>
          <w:rFonts w:ascii="Times New Roman" w:hAnsi="Times New Roman" w:cs="Tahoma"/>
          <w:bCs/>
          <w:sz w:val="27"/>
          <w:szCs w:val="27"/>
          <w:lang w:val="uk-UA" w:eastAsia="ar-SA"/>
        </w:rPr>
        <w:t>;</w:t>
      </w:r>
    </w:p>
    <w:p w:rsidR="005E4A96" w:rsidRPr="00E13D1C" w:rsidRDefault="005E4A96" w:rsidP="005E4A96">
      <w:pPr>
        <w:suppressAutoHyphens/>
        <w:spacing w:after="0" w:line="240" w:lineRule="auto"/>
        <w:ind w:left="709" w:hanging="1"/>
        <w:jc w:val="both"/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</w:pPr>
      <w:r w:rsidRPr="00E13D1C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 xml:space="preserve">потужність – до 100 </w:t>
      </w:r>
      <w:proofErr w:type="spellStart"/>
      <w:r w:rsidRPr="00E13D1C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>запр</w:t>
      </w:r>
      <w:proofErr w:type="spellEnd"/>
      <w:r w:rsidRPr="00E13D1C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 xml:space="preserve">./добу. </w:t>
      </w:r>
    </w:p>
    <w:p w:rsidR="005E4A96" w:rsidRDefault="005E4A96" w:rsidP="005E4A96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Arial Unicode MS"/>
          <w:b/>
          <w:bCs/>
          <w:color w:val="000000"/>
          <w:sz w:val="27"/>
          <w:szCs w:val="27"/>
          <w:lang w:val="uk-UA" w:eastAsia="ar-SA"/>
        </w:rPr>
        <w:tab/>
      </w:r>
    </w:p>
    <w:p w:rsidR="005E4A96" w:rsidRPr="009409F3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9409F3">
        <w:rPr>
          <w:rFonts w:ascii="Times New Roman" w:hAnsi="Times New Roman"/>
          <w:b/>
          <w:bCs/>
          <w:sz w:val="28"/>
          <w:szCs w:val="28"/>
          <w:lang w:val="uk-UA" w:eastAsia="ar-SA"/>
        </w:rPr>
        <w:t>Містобудівні умови та обмеження:</w:t>
      </w:r>
    </w:p>
    <w:p w:rsidR="005E4A96" w:rsidRPr="00B94BA6" w:rsidRDefault="005E4A96" w:rsidP="005E4A96">
      <w:pPr>
        <w:pStyle w:val="a3"/>
        <w:numPr>
          <w:ilvl w:val="0"/>
          <w:numId w:val="12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Граничнодопустима висота будівель</w:t>
      </w:r>
      <w:r w:rsidRPr="00B94BA6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B94BA6">
        <w:rPr>
          <w:rFonts w:ascii="Times New Roman" w:hAnsi="Times New Roman" w:cs="Tahoma"/>
          <w:sz w:val="28"/>
          <w:szCs w:val="34"/>
          <w:lang w:val="uk-UA" w:eastAsia="ar-SA"/>
        </w:rPr>
        <w:t xml:space="preserve">—  </w:t>
      </w:r>
      <w:r w:rsidRPr="003E1B74">
        <w:rPr>
          <w:rFonts w:ascii="Times New Roman" w:hAnsi="Times New Roman" w:cs="Tahoma"/>
          <w:b/>
          <w:sz w:val="27"/>
          <w:szCs w:val="27"/>
          <w:lang w:val="uk-UA" w:eastAsia="ar-SA"/>
        </w:rPr>
        <w:t xml:space="preserve"> </w:t>
      </w:r>
      <w:r w:rsidRPr="00E13D1C">
        <w:rPr>
          <w:rFonts w:ascii="Times New Roman" w:hAnsi="Times New Roman" w:cs="Tahoma"/>
          <w:bCs/>
          <w:sz w:val="27"/>
          <w:szCs w:val="27"/>
          <w:lang w:val="uk-UA" w:eastAsia="ar-SA"/>
        </w:rPr>
        <w:t>до 3,0</w:t>
      </w:r>
      <w:r w:rsidRPr="00E13D1C">
        <w:rPr>
          <w:rFonts w:ascii="Times New Roman" w:hAnsi="Times New Roman" w:cs="Tahoma"/>
          <w:bCs/>
          <w:color w:val="FF0000"/>
          <w:sz w:val="27"/>
          <w:szCs w:val="27"/>
          <w:lang w:val="uk-UA" w:eastAsia="ar-SA"/>
        </w:rPr>
        <w:t xml:space="preserve"> </w:t>
      </w:r>
      <w:r w:rsidRPr="00E13D1C">
        <w:rPr>
          <w:rFonts w:ascii="Times New Roman" w:hAnsi="Times New Roman" w:cs="Tahoma"/>
          <w:bCs/>
          <w:sz w:val="27"/>
          <w:szCs w:val="27"/>
          <w:lang w:val="uk-UA" w:eastAsia="ar-SA"/>
        </w:rPr>
        <w:t>м</w:t>
      </w:r>
      <w:r w:rsidR="00E13D1C">
        <w:rPr>
          <w:rFonts w:ascii="Times New Roman" w:hAnsi="Times New Roman" w:cs="Tahoma"/>
          <w:bCs/>
          <w:sz w:val="27"/>
          <w:szCs w:val="27"/>
          <w:lang w:val="uk-UA" w:eastAsia="ar-SA"/>
        </w:rPr>
        <w:t>.</w:t>
      </w:r>
    </w:p>
    <w:p w:rsidR="005E4A96" w:rsidRPr="00D7557C" w:rsidRDefault="005E4A96" w:rsidP="005E4A96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Arial Unicode MS"/>
          <w:b/>
          <w:bCs/>
          <w:color w:val="FF0000"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2. </w:t>
      </w: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Максимально допустимий відсоток забудови земельної ділянки</w:t>
      </w: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9409F3"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E13D1C">
        <w:rPr>
          <w:rFonts w:ascii="Times New Roman" w:hAnsi="Times New Roman"/>
          <w:sz w:val="27"/>
          <w:szCs w:val="27"/>
          <w:lang w:val="uk-UA" w:eastAsia="ar-SA"/>
        </w:rPr>
        <w:t>8%</w:t>
      </w:r>
      <w:r w:rsidR="00E13D1C">
        <w:rPr>
          <w:rFonts w:ascii="Times New Roman" w:hAnsi="Times New Roman"/>
          <w:sz w:val="27"/>
          <w:szCs w:val="27"/>
          <w:lang w:val="uk-UA" w:eastAsia="ar-SA"/>
        </w:rPr>
        <w:t>.</w:t>
      </w:r>
    </w:p>
    <w:p w:rsidR="005E4A96" w:rsidRPr="002C124D" w:rsidRDefault="005E4A96" w:rsidP="005E4A96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color w:val="FF0000"/>
          <w:sz w:val="26"/>
          <w:szCs w:val="26"/>
          <w:lang w:val="uk-UA" w:eastAsia="ar-SA"/>
        </w:rPr>
      </w:pP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3. </w:t>
      </w: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Максимально допустима щільність населення (для житлової забудови)</w:t>
      </w: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9409F3">
        <w:rPr>
          <w:rFonts w:ascii="Times New Roman" w:hAnsi="Times New Roman" w:cs="Tahoma"/>
          <w:sz w:val="28"/>
          <w:szCs w:val="34"/>
          <w:lang w:val="uk-UA" w:eastAsia="ar-SA"/>
        </w:rPr>
        <w:t>—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 </w:t>
      </w:r>
      <w:r w:rsidRPr="00E13D1C">
        <w:rPr>
          <w:rFonts w:ascii="Times New Roman" w:hAnsi="Times New Roman" w:cs="Tahoma"/>
          <w:sz w:val="26"/>
          <w:szCs w:val="26"/>
          <w:lang w:val="uk-UA" w:eastAsia="ar-SA"/>
        </w:rPr>
        <w:t>не розраховується</w:t>
      </w:r>
      <w:r w:rsidR="00E13D1C">
        <w:rPr>
          <w:rFonts w:ascii="Times New Roman" w:hAnsi="Times New Roman"/>
          <w:b/>
          <w:sz w:val="26"/>
          <w:szCs w:val="26"/>
          <w:lang w:val="uk-UA" w:eastAsia="ar-SA"/>
        </w:rPr>
        <w:t>.</w:t>
      </w:r>
    </w:p>
    <w:p w:rsidR="005E4A96" w:rsidRPr="00D9278B" w:rsidRDefault="005E4A96" w:rsidP="005E4A96">
      <w:pPr>
        <w:pStyle w:val="a3"/>
        <w:tabs>
          <w:tab w:val="left" w:pos="-3261"/>
        </w:tabs>
        <w:suppressAutoHyphens/>
        <w:spacing w:after="0" w:line="240" w:lineRule="auto"/>
        <w:ind w:left="0"/>
        <w:jc w:val="both"/>
        <w:rPr>
          <w:rFonts w:ascii="Times New Roman" w:hAnsi="Times New Roman" w:cs="Arial Unicode MS"/>
          <w:b/>
          <w:bCs/>
          <w:color w:val="FF0000"/>
          <w:sz w:val="27"/>
          <w:szCs w:val="27"/>
          <w:lang w:val="uk-UA" w:eastAsia="ar-SA"/>
        </w:rPr>
      </w:pPr>
    </w:p>
    <w:p w:rsidR="005E4A96" w:rsidRPr="00D9278B" w:rsidRDefault="005E4A96" w:rsidP="005E4A96">
      <w:pPr>
        <w:tabs>
          <w:tab w:val="left" w:pos="-3261"/>
        </w:tabs>
        <w:suppressAutoHyphens/>
        <w:spacing w:after="0" w:line="240" w:lineRule="auto"/>
        <w:jc w:val="both"/>
        <w:rPr>
          <w:rFonts w:ascii="Times New Roman" w:hAnsi="Times New Roman" w:cs="Arial Unicode MS"/>
          <w:b/>
          <w:bCs/>
          <w:color w:val="FF0000"/>
          <w:sz w:val="27"/>
          <w:szCs w:val="27"/>
          <w:lang w:val="uk-UA" w:eastAsia="ar-SA"/>
        </w:rPr>
      </w:pPr>
    </w:p>
    <w:p w:rsidR="005E4A96" w:rsidRPr="00D9278B" w:rsidRDefault="005E4A96" w:rsidP="005E4A96">
      <w:pPr>
        <w:pStyle w:val="a3"/>
        <w:numPr>
          <w:ilvl w:val="0"/>
          <w:numId w:val="13"/>
        </w:numPr>
        <w:tabs>
          <w:tab w:val="left" w:pos="-326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Arial Unicode MS"/>
          <w:b/>
          <w:bCs/>
          <w:color w:val="FF0000"/>
          <w:sz w:val="27"/>
          <w:szCs w:val="27"/>
          <w:lang w:val="uk-UA" w:eastAsia="ar-SA"/>
        </w:rPr>
      </w:pP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>Відстані від об’єкта, який проектується, до меж червоних ліній та ліній регулювання забудови</w:t>
      </w:r>
      <w:r w:rsidRPr="00D9278B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D9278B"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E13D1C">
        <w:rPr>
          <w:rFonts w:ascii="Times New Roman" w:hAnsi="Times New Roman" w:cs="Tahoma"/>
          <w:sz w:val="27"/>
          <w:szCs w:val="27"/>
          <w:lang w:val="uk-UA" w:eastAsia="ar-SA"/>
        </w:rPr>
        <w:t>до «червоної» лінії  по   вул. Байди Вишневецького – 0,0 м</w:t>
      </w:r>
      <w:r w:rsidR="00E13D1C">
        <w:rPr>
          <w:rFonts w:ascii="Times New Roman" w:hAnsi="Times New Roman" w:cs="Tahoma"/>
          <w:sz w:val="27"/>
          <w:szCs w:val="27"/>
          <w:lang w:val="uk-UA" w:eastAsia="ar-SA"/>
        </w:rPr>
        <w:t>.</w:t>
      </w:r>
      <w:r w:rsidRPr="00E13D1C">
        <w:rPr>
          <w:rFonts w:ascii="Times New Roman" w:hAnsi="Times New Roman" w:cs="Arial Unicode MS"/>
          <w:bCs/>
          <w:color w:val="FF0000"/>
          <w:sz w:val="27"/>
          <w:szCs w:val="27"/>
          <w:lang w:val="uk-UA" w:eastAsia="ar-SA"/>
        </w:rPr>
        <w:t xml:space="preserve"> </w:t>
      </w:r>
    </w:p>
    <w:p w:rsidR="005E4A96" w:rsidRPr="00177BAE" w:rsidRDefault="005E4A96" w:rsidP="005E4A96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13D1C">
        <w:rPr>
          <w:rFonts w:ascii="Times New Roman" w:hAnsi="Times New Roman"/>
          <w:b/>
          <w:szCs w:val="24"/>
          <w:lang w:val="uk-UA" w:eastAsia="ar-SA"/>
        </w:rPr>
        <w:t xml:space="preserve">Планувальні обмеження (зони охорони пам’яток культурної спадщини, зони </w:t>
      </w: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 xml:space="preserve">охоронюваного ландшафту, межі історичних ареалів, прибережні захисні смуги, санітарно-захисні та інші охоронювані зони) </w:t>
      </w:r>
      <w:r w:rsidRPr="00E13D1C">
        <w:rPr>
          <w:rFonts w:ascii="Times New Roman" w:hAnsi="Times New Roman"/>
          <w:sz w:val="27"/>
          <w:szCs w:val="27"/>
          <w:lang w:val="uk-UA" w:eastAsia="ar-SA"/>
        </w:rPr>
        <w:t>— відповідно до вимог ДБН</w:t>
      </w:r>
      <w:r w:rsidR="00E13D1C">
        <w:rPr>
          <w:rFonts w:ascii="Times New Roman" w:hAnsi="Times New Roman"/>
          <w:sz w:val="27"/>
          <w:szCs w:val="27"/>
          <w:lang w:val="uk-UA" w:eastAsia="ar-SA"/>
        </w:rPr>
        <w:t>.</w:t>
      </w:r>
    </w:p>
    <w:p w:rsidR="005E4A96" w:rsidRPr="008C1001" w:rsidRDefault="005E4A96" w:rsidP="005E4A96">
      <w:pPr>
        <w:pStyle w:val="a3"/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8C100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8C1001"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E13D1C">
        <w:rPr>
          <w:rFonts w:ascii="Times New Roman" w:hAnsi="Times New Roman"/>
          <w:sz w:val="27"/>
          <w:szCs w:val="27"/>
          <w:lang w:val="uk-UA" w:eastAsia="ar-SA"/>
        </w:rPr>
        <w:t>відповідно до вимог ДБН в частині протипожежних норм</w:t>
      </w:r>
      <w:r w:rsidR="00E13D1C">
        <w:rPr>
          <w:rFonts w:ascii="Times New Roman" w:hAnsi="Times New Roman"/>
          <w:b/>
          <w:sz w:val="27"/>
          <w:szCs w:val="27"/>
          <w:lang w:val="uk-UA" w:eastAsia="ar-SA"/>
        </w:rPr>
        <w:t>.</w:t>
      </w:r>
      <w:r w:rsidRPr="008C100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5E4A96" w:rsidRPr="00E13D1C" w:rsidRDefault="005E4A96" w:rsidP="005E4A96">
      <w:pPr>
        <w:pStyle w:val="Standard"/>
        <w:spacing w:after="0" w:line="240" w:lineRule="auto"/>
        <w:ind w:left="709" w:hanging="709"/>
        <w:jc w:val="both"/>
        <w:rPr>
          <w:lang w:val="uk-UA"/>
        </w:rPr>
      </w:pP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7. </w:t>
      </w: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Охоронювані зони інженерних комунікацій</w:t>
      </w: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9409F3">
        <w:rPr>
          <w:rFonts w:ascii="Times New Roman" w:hAnsi="Times New Roman" w:cs="Tahoma"/>
          <w:sz w:val="28"/>
          <w:szCs w:val="34"/>
          <w:lang w:val="uk-UA" w:eastAsia="ar-SA"/>
        </w:rPr>
        <w:t>—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 </w:t>
      </w:r>
      <w:r w:rsidRPr="00E13D1C">
        <w:rPr>
          <w:rFonts w:ascii="Times New Roman" w:hAnsi="Times New Roman"/>
          <w:sz w:val="27"/>
          <w:szCs w:val="27"/>
          <w:lang w:val="uk-UA" w:eastAsia="ar-SA"/>
        </w:rPr>
        <w:t>отримати необхідні технічні умови на приєднання об’єкту до міських інженерних мереж;</w:t>
      </w:r>
    </w:p>
    <w:p w:rsidR="005E4A96" w:rsidRPr="00E13D1C" w:rsidRDefault="005E4A96" w:rsidP="005E4A96">
      <w:pPr>
        <w:pStyle w:val="Standard"/>
        <w:spacing w:after="0" w:line="240" w:lineRule="auto"/>
        <w:ind w:left="709" w:hanging="709"/>
        <w:jc w:val="both"/>
      </w:pPr>
      <w:r w:rsidRPr="00E13D1C">
        <w:rPr>
          <w:rFonts w:ascii="Times New Roman" w:hAnsi="Times New Roman"/>
          <w:sz w:val="27"/>
          <w:szCs w:val="27"/>
          <w:lang w:val="uk-UA" w:eastAsia="ar-SA"/>
        </w:rPr>
        <w:tab/>
        <w:t>- розробити заходи щодо збереження безперебійного інженерного забезпечення прилеглої забудови;</w:t>
      </w:r>
    </w:p>
    <w:p w:rsidR="005E4A96" w:rsidRPr="00E13D1C" w:rsidRDefault="005E4A96" w:rsidP="005E4A96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ahoma"/>
          <w:bCs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8. </w:t>
      </w: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9409F3">
        <w:rPr>
          <w:rFonts w:ascii="Times New Roman" w:hAnsi="Times New Roman" w:cs="Tahoma"/>
          <w:sz w:val="28"/>
          <w:szCs w:val="34"/>
          <w:lang w:val="uk-UA" w:eastAsia="ar-SA"/>
        </w:rPr>
        <w:t>—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 </w:t>
      </w:r>
      <w:r w:rsidRPr="009409F3">
        <w:rPr>
          <w:rFonts w:ascii="Times New Roman" w:hAnsi="Times New Roman" w:cs="Arial Unicode MS"/>
          <w:sz w:val="28"/>
          <w:szCs w:val="34"/>
          <w:lang w:val="uk-UA" w:eastAsia="ar-SA"/>
        </w:rPr>
        <w:tab/>
      </w:r>
      <w:r w:rsidRPr="00E13D1C">
        <w:rPr>
          <w:rFonts w:ascii="Times New Roman" w:hAnsi="Times New Roman" w:cs="Tahoma"/>
          <w:bCs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E13D1C">
        <w:rPr>
          <w:rFonts w:ascii="Times New Roman" w:hAnsi="Times New Roman" w:cs="Tahoma"/>
          <w:bCs/>
          <w:sz w:val="27"/>
          <w:szCs w:val="27"/>
          <w:lang w:val="uk-UA" w:eastAsia="ar-SA"/>
        </w:rPr>
        <w:t>інш</w:t>
      </w:r>
      <w:proofErr w:type="spellEnd"/>
      <w:r w:rsidRPr="00E13D1C">
        <w:rPr>
          <w:rFonts w:ascii="Times New Roman" w:hAnsi="Times New Roman" w:cs="Tahoma"/>
          <w:bCs/>
          <w:sz w:val="27"/>
          <w:szCs w:val="27"/>
          <w:lang w:val="uk-UA" w:eastAsia="ar-SA"/>
        </w:rPr>
        <w:t xml:space="preserve">. – на підставі звіту про інженерні геологічні вишукування. </w:t>
      </w:r>
    </w:p>
    <w:p w:rsidR="005E4A96" w:rsidRPr="00E13D1C" w:rsidRDefault="005E4A96" w:rsidP="005E4A96">
      <w:pPr>
        <w:spacing w:after="0" w:line="240" w:lineRule="auto"/>
        <w:ind w:left="709" w:hanging="1"/>
        <w:jc w:val="both"/>
        <w:rPr>
          <w:rFonts w:ascii="Times New Roman" w:eastAsia="Calibri" w:hAnsi="Times New Roman"/>
          <w:sz w:val="27"/>
          <w:szCs w:val="27"/>
          <w:lang w:val="uk-UA" w:eastAsia="uk-UA"/>
        </w:rPr>
      </w:pPr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геоінформаційної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МГІС-Черкаси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mail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: </w:t>
      </w:r>
      <w:r w:rsidRPr="00E13D1C">
        <w:rPr>
          <w:rFonts w:ascii="Times New Roman" w:eastAsia="Calibri" w:hAnsi="Times New Roman"/>
          <w:sz w:val="27"/>
          <w:szCs w:val="27"/>
          <w:lang w:val="en-US" w:eastAsia="uk-UA"/>
        </w:rPr>
        <w:t>MGIS</w:t>
      </w:r>
      <w:hyperlink r:id="rId7" w:history="1">
        <w:r w:rsidRPr="00E13D1C">
          <w:rPr>
            <w:rStyle w:val="a7"/>
            <w:rFonts w:ascii="Times New Roman" w:eastAsia="Calibri" w:hAnsi="Times New Roman"/>
            <w:sz w:val="27"/>
            <w:szCs w:val="27"/>
            <w:lang w:val="uk-UA" w:eastAsia="uk-UA"/>
          </w:rPr>
          <w:t>cherkasy.gis@gmail.com</w:t>
        </w:r>
      </w:hyperlink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) згідно з технічними вимогами:</w:t>
      </w:r>
    </w:p>
    <w:p w:rsidR="005E4A96" w:rsidRPr="00E13D1C" w:rsidRDefault="005E4A96" w:rsidP="005E4A96">
      <w:pPr>
        <w:spacing w:after="0" w:line="240" w:lineRule="auto"/>
        <w:ind w:left="709"/>
        <w:rPr>
          <w:rFonts w:ascii="Times New Roman" w:eastAsia="Calibri" w:hAnsi="Times New Roman"/>
          <w:sz w:val="27"/>
          <w:szCs w:val="27"/>
          <w:lang w:val="uk-UA" w:eastAsia="uk-UA"/>
        </w:rPr>
      </w:pPr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формат − *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.dmf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Delta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 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Digitals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) та *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.pdf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Adobe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 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Acrobat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) векторний;</w:t>
      </w:r>
    </w:p>
    <w:p w:rsidR="005E4A96" w:rsidRPr="00E13D1C" w:rsidRDefault="005E4A96" w:rsidP="005E4A96">
      <w:pPr>
        <w:spacing w:after="0" w:line="240" w:lineRule="auto"/>
        <w:ind w:left="709"/>
        <w:rPr>
          <w:rFonts w:ascii="Times New Roman" w:eastAsia="Calibri" w:hAnsi="Times New Roman"/>
          <w:sz w:val="27"/>
          <w:szCs w:val="27"/>
          <w:lang w:val="uk-UA" w:eastAsia="uk-UA"/>
        </w:rPr>
      </w:pPr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5E4A96" w:rsidRPr="00E13D1C" w:rsidRDefault="005E4A96" w:rsidP="005E4A96">
      <w:pPr>
        <w:spacing w:after="0" w:line="240" w:lineRule="auto"/>
        <w:ind w:left="709"/>
        <w:rPr>
          <w:rFonts w:ascii="Times New Roman" w:eastAsia="Calibri" w:hAnsi="Times New Roman"/>
          <w:sz w:val="27"/>
          <w:szCs w:val="27"/>
          <w:lang w:val="uk-UA" w:eastAsia="uk-UA"/>
        </w:rPr>
      </w:pPr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система висот − Балтійська.</w:t>
      </w:r>
    </w:p>
    <w:p w:rsidR="005E4A96" w:rsidRPr="00E13D1C" w:rsidRDefault="005E4A96" w:rsidP="005E4A96">
      <w:pPr>
        <w:spacing w:after="0" w:line="240" w:lineRule="auto"/>
        <w:ind w:left="709"/>
        <w:rPr>
          <w:rFonts w:ascii="Times New Roman" w:eastAsia="Calibri" w:hAnsi="Times New Roman"/>
          <w:sz w:val="27"/>
          <w:szCs w:val="27"/>
          <w:lang w:val="uk-UA" w:eastAsia="uk-UA"/>
        </w:rPr>
      </w:pPr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 від 09.03.2000 № 25.</w:t>
      </w:r>
    </w:p>
    <w:p w:rsidR="005E4A96" w:rsidRPr="00E13D1C" w:rsidRDefault="005E4A96" w:rsidP="005E4A96">
      <w:pPr>
        <w:spacing w:after="0" w:line="240" w:lineRule="auto"/>
        <w:ind w:left="709" w:hanging="1"/>
        <w:rPr>
          <w:rFonts w:ascii="Times New Roman" w:eastAsia="Calibri" w:hAnsi="Times New Roman"/>
          <w:sz w:val="27"/>
          <w:szCs w:val="27"/>
          <w:lang w:val="uk-UA" w:eastAsia="uk-UA"/>
        </w:rPr>
      </w:pPr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E13D1C">
        <w:rPr>
          <w:rFonts w:ascii="Times New Roman" w:eastAsia="Calibri" w:hAnsi="Times New Roman"/>
          <w:sz w:val="27"/>
          <w:szCs w:val="27"/>
          <w:lang w:val="uk-UA" w:eastAsia="uk-UA"/>
        </w:rPr>
        <w:t xml:space="preserve"> від 03.08.2001 № 295.</w:t>
      </w:r>
    </w:p>
    <w:p w:rsidR="005E4A96" w:rsidRPr="00E13D1C" w:rsidRDefault="005E4A96" w:rsidP="005E4A96">
      <w:pPr>
        <w:suppressAutoHyphens/>
        <w:spacing w:after="0" w:line="240" w:lineRule="auto"/>
        <w:jc w:val="both"/>
        <w:rPr>
          <w:rFonts w:ascii="Times New Roman" w:hAnsi="Times New Roman" w:cs="Tahoma"/>
          <w:bCs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9. </w:t>
      </w: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Вимоги щодо благоустрою (в тому числі щодо відновлення благоустрою)</w:t>
      </w: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9409F3">
        <w:rPr>
          <w:rFonts w:ascii="Times New Roman" w:hAnsi="Times New Roman" w:cs="Tahoma"/>
          <w:sz w:val="28"/>
          <w:szCs w:val="28"/>
          <w:lang w:val="uk-UA" w:eastAsia="ar-SA"/>
        </w:rPr>
        <w:t xml:space="preserve">―  </w:t>
      </w:r>
      <w:r w:rsidRPr="00E13D1C">
        <w:rPr>
          <w:rFonts w:ascii="Times New Roman" w:hAnsi="Times New Roman" w:cs="Tahoma"/>
          <w:bCs/>
          <w:sz w:val="27"/>
          <w:szCs w:val="27"/>
          <w:lang w:val="uk-UA" w:eastAsia="ar-SA"/>
        </w:rPr>
        <w:t xml:space="preserve">згідно з </w:t>
      </w:r>
    </w:p>
    <w:p w:rsidR="005E4A96" w:rsidRPr="00E13D1C" w:rsidRDefault="005E4A96" w:rsidP="005E4A96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E13D1C">
        <w:rPr>
          <w:rFonts w:ascii="Times New Roman" w:hAnsi="Times New Roman" w:cs="Tahoma"/>
          <w:bCs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E13D1C">
        <w:rPr>
          <w:rFonts w:ascii="Times New Roman" w:hAnsi="Times New Roman"/>
          <w:sz w:val="27"/>
          <w:szCs w:val="27"/>
          <w:lang w:val="uk-UA" w:eastAsia="ar-SA"/>
        </w:rPr>
        <w:t xml:space="preserve"> складі проекту: </w:t>
      </w:r>
    </w:p>
    <w:p w:rsidR="005E4A96" w:rsidRPr="00E13D1C" w:rsidRDefault="005E4A96" w:rsidP="005E4A9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7"/>
          <w:szCs w:val="27"/>
          <w:u w:val="single"/>
          <w:lang w:val="uk-UA" w:eastAsia="ar-SA"/>
        </w:rPr>
      </w:pPr>
      <w:r w:rsidRPr="00E13D1C">
        <w:rPr>
          <w:rFonts w:ascii="Times New Roman" w:hAnsi="Times New Roman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9D0D69" w:rsidRPr="002F5D80" w:rsidRDefault="009D0D69" w:rsidP="009D0D69">
      <w:pPr>
        <w:pStyle w:val="a4"/>
        <w:ind w:left="709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- виконання комплексного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благоустр</w:t>
      </w:r>
      <w:r>
        <w:rPr>
          <w:rFonts w:ascii="Times New Roman" w:hAnsi="Times New Roman"/>
          <w:sz w:val="27"/>
          <w:szCs w:val="27"/>
          <w:lang w:val="uk-UA"/>
        </w:rPr>
        <w:t>ою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та впорядкування прилеглої території в частині розпланування та озеленення території (газони, квітники, влаштування  асфальтобетонного покриття та  покриття із плит ФЕМ</w:t>
      </w:r>
      <w:r>
        <w:rPr>
          <w:rFonts w:ascii="Times New Roman" w:hAnsi="Times New Roman"/>
          <w:sz w:val="27"/>
          <w:szCs w:val="27"/>
          <w:lang w:val="uk-UA"/>
        </w:rPr>
        <w:t>, влаштування місць для посадки-висадки пасажирів</w:t>
      </w:r>
      <w:r w:rsidRPr="002F5D80">
        <w:rPr>
          <w:rFonts w:ascii="Times New Roman" w:hAnsi="Times New Roman"/>
          <w:sz w:val="27"/>
          <w:szCs w:val="27"/>
          <w:lang w:val="uk-UA"/>
        </w:rPr>
        <w:t>)</w:t>
      </w: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; </w:t>
      </w:r>
    </w:p>
    <w:p w:rsidR="009D0D69" w:rsidRPr="002F5D80" w:rsidRDefault="009D0D69" w:rsidP="009D0D69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- </w:t>
      </w:r>
      <w:r w:rsidRPr="002F5D80">
        <w:rPr>
          <w:rFonts w:ascii="Times New Roman" w:hAnsi="Times New Roman"/>
          <w:sz w:val="27"/>
          <w:szCs w:val="27"/>
          <w:lang w:val="uk-UA"/>
        </w:rPr>
        <w:t>розміщення набору функціонально необхідних малих архітектурних форм (урни для сміття, місця для паління і складування виробничих відходів);</w:t>
      </w:r>
    </w:p>
    <w:p w:rsidR="009D0D69" w:rsidRPr="002F5D80" w:rsidRDefault="009D0D69" w:rsidP="009D0D69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2F5D80">
        <w:rPr>
          <w:rFonts w:ascii="Times New Roman" w:hAnsi="Times New Roman"/>
          <w:sz w:val="27"/>
          <w:szCs w:val="27"/>
        </w:rPr>
        <w:t>зовнішнє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освітлення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2F5D80">
        <w:rPr>
          <w:rFonts w:ascii="Times New Roman" w:hAnsi="Times New Roman"/>
          <w:sz w:val="27"/>
          <w:szCs w:val="27"/>
        </w:rPr>
        <w:t>встановити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2F5D80">
        <w:rPr>
          <w:rFonts w:ascii="Times New Roman" w:hAnsi="Times New Roman"/>
          <w:sz w:val="27"/>
          <w:szCs w:val="27"/>
        </w:rPr>
        <w:t>св</w:t>
      </w:r>
      <w:proofErr w:type="gramEnd"/>
      <w:r w:rsidRPr="002F5D80">
        <w:rPr>
          <w:rFonts w:ascii="Times New Roman" w:hAnsi="Times New Roman"/>
          <w:sz w:val="27"/>
          <w:szCs w:val="27"/>
        </w:rPr>
        <w:t>ітильники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F5D80">
        <w:rPr>
          <w:rFonts w:ascii="Times New Roman" w:hAnsi="Times New Roman"/>
          <w:sz w:val="27"/>
          <w:szCs w:val="27"/>
        </w:rPr>
        <w:t>які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 б </w:t>
      </w:r>
      <w:proofErr w:type="spellStart"/>
      <w:r w:rsidRPr="002F5D80">
        <w:rPr>
          <w:rFonts w:ascii="Times New Roman" w:hAnsi="Times New Roman"/>
          <w:sz w:val="27"/>
          <w:szCs w:val="27"/>
        </w:rPr>
        <w:t>забезпечили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нормативний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рівень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освітленості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>;</w:t>
      </w:r>
    </w:p>
    <w:p w:rsidR="009D0D69" w:rsidRPr="001A4D96" w:rsidRDefault="009D0D69" w:rsidP="009D0D69">
      <w:pPr>
        <w:suppressAutoHyphens/>
        <w:spacing w:after="0" w:line="240" w:lineRule="auto"/>
        <w:ind w:left="709"/>
        <w:jc w:val="both"/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</w:pPr>
      <w:r w:rsidRPr="002F5D80"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lastRenderedPageBreak/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968;</w:t>
      </w:r>
    </w:p>
    <w:p w:rsidR="009D0D69" w:rsidRPr="00187F17" w:rsidRDefault="009D0D69" w:rsidP="009D0D69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gramStart"/>
      <w:r w:rsidRPr="00187F1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87F17">
        <w:rPr>
          <w:rFonts w:ascii="Times New Roman" w:hAnsi="Times New Roman"/>
          <w:sz w:val="26"/>
          <w:szCs w:val="26"/>
        </w:rPr>
        <w:t>забезпеч</w:t>
      </w:r>
      <w:r w:rsidRPr="00187F17">
        <w:rPr>
          <w:rFonts w:ascii="Times New Roman" w:hAnsi="Times New Roman"/>
          <w:sz w:val="26"/>
          <w:szCs w:val="26"/>
          <w:lang w:val="uk-UA"/>
        </w:rPr>
        <w:t>ення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 xml:space="preserve">умов для комфортного </w:t>
      </w:r>
      <w:proofErr w:type="spellStart"/>
      <w:r w:rsidRPr="00187F17">
        <w:rPr>
          <w:rFonts w:ascii="Times New Roman" w:hAnsi="Times New Roman"/>
          <w:sz w:val="26"/>
          <w:szCs w:val="26"/>
        </w:rPr>
        <w:t>перебування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87F17">
        <w:rPr>
          <w:rFonts w:ascii="Times New Roman" w:hAnsi="Times New Roman"/>
          <w:sz w:val="26"/>
          <w:szCs w:val="26"/>
        </w:rPr>
        <w:t>безперешкодного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пересування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>групп</w:t>
      </w:r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87F17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187F17">
        <w:rPr>
          <w:rFonts w:ascii="Times New Roman" w:hAnsi="Times New Roman"/>
          <w:sz w:val="26"/>
          <w:szCs w:val="26"/>
        </w:rPr>
        <w:t>вимог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ДБН В.2.2-17:2006 «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споруди</w:t>
      </w:r>
      <w:proofErr w:type="spellEnd"/>
      <w:r w:rsidRPr="00187F17">
        <w:rPr>
          <w:rFonts w:ascii="Times New Roman" w:hAnsi="Times New Roman"/>
          <w:sz w:val="26"/>
          <w:szCs w:val="26"/>
        </w:rPr>
        <w:t>.</w:t>
      </w:r>
      <w:proofErr w:type="gram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Доступність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будинків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187F17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>групп</w:t>
      </w:r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», та </w:t>
      </w:r>
      <w:proofErr w:type="spellStart"/>
      <w:r w:rsidRPr="00187F17">
        <w:rPr>
          <w:rFonts w:ascii="Times New Roman" w:hAnsi="Times New Roman"/>
          <w:sz w:val="26"/>
          <w:szCs w:val="26"/>
        </w:rPr>
        <w:t>розділу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12 ДБН В.2.2-9-2009 “</w:t>
      </w:r>
      <w:proofErr w:type="spellStart"/>
      <w:r w:rsidRPr="00187F17">
        <w:rPr>
          <w:rFonts w:ascii="Times New Roman" w:hAnsi="Times New Roman"/>
          <w:sz w:val="26"/>
          <w:szCs w:val="26"/>
        </w:rPr>
        <w:t>Громадські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87F17">
        <w:rPr>
          <w:rFonts w:ascii="Times New Roman" w:hAnsi="Times New Roman"/>
          <w:sz w:val="26"/>
          <w:szCs w:val="26"/>
        </w:rPr>
        <w:t>Основні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187F17">
        <w:rPr>
          <w:rFonts w:ascii="Times New Roman" w:hAnsi="Times New Roman"/>
          <w:sz w:val="26"/>
          <w:szCs w:val="26"/>
        </w:rPr>
        <w:t>”</w:t>
      </w:r>
      <w:r w:rsidRPr="00187F17">
        <w:rPr>
          <w:rFonts w:ascii="Times New Roman" w:hAnsi="Times New Roman"/>
          <w:sz w:val="26"/>
          <w:szCs w:val="26"/>
          <w:lang w:val="uk-UA"/>
        </w:rPr>
        <w:t>);</w:t>
      </w:r>
    </w:p>
    <w:p w:rsidR="009D0D69" w:rsidRPr="002F5D80" w:rsidRDefault="009D0D69" w:rsidP="009D0D6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2F5D80">
        <w:rPr>
          <w:rFonts w:ascii="Times New Roman" w:hAnsi="Times New Roman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</w:p>
    <w:p w:rsidR="005E4A96" w:rsidRPr="009409F3" w:rsidRDefault="005E4A96" w:rsidP="00E13D1C">
      <w:pPr>
        <w:pStyle w:val="a4"/>
        <w:ind w:left="709" w:hanging="709"/>
        <w:jc w:val="both"/>
        <w:rPr>
          <w:rFonts w:ascii="Times New Roman" w:hAnsi="Times New Roman" w:cs="Arial Unicode MS"/>
          <w:b/>
          <w:bCs/>
          <w:sz w:val="27"/>
          <w:szCs w:val="27"/>
          <w:lang w:val="uk-UA"/>
        </w:rPr>
      </w:pP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10. </w:t>
      </w: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Забезпечення умов транспортно-пішохідного зв’язку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9409F3">
        <w:rPr>
          <w:rFonts w:ascii="Times New Roman" w:hAnsi="Times New Roman" w:cs="Tahoma"/>
          <w:b/>
          <w:sz w:val="28"/>
          <w:szCs w:val="28"/>
          <w:lang w:val="uk-UA" w:eastAsia="ar-SA"/>
        </w:rPr>
        <w:t xml:space="preserve">―  </w:t>
      </w:r>
      <w:r w:rsidRPr="00E13D1C">
        <w:rPr>
          <w:rFonts w:ascii="Times New Roman" w:hAnsi="Times New Roman" w:cs="Tahoma"/>
          <w:bCs/>
          <w:sz w:val="27"/>
          <w:szCs w:val="27"/>
          <w:lang w:val="uk-UA" w:eastAsia="ar-SA"/>
        </w:rPr>
        <w:t xml:space="preserve">існуючий </w:t>
      </w:r>
      <w:r w:rsidRPr="00E13D1C">
        <w:rPr>
          <w:rFonts w:ascii="Times New Roman" w:hAnsi="Times New Roman" w:cs="Arial Unicode MS"/>
          <w:bCs/>
          <w:sz w:val="27"/>
          <w:szCs w:val="27"/>
          <w:lang w:val="uk-UA" w:eastAsia="ar-SA"/>
        </w:rPr>
        <w:t xml:space="preserve">з вул. Байди </w:t>
      </w:r>
      <w:r w:rsidR="00E13D1C">
        <w:rPr>
          <w:rFonts w:ascii="Times New Roman" w:hAnsi="Times New Roman" w:cs="Arial Unicode MS"/>
          <w:bCs/>
          <w:sz w:val="27"/>
          <w:szCs w:val="27"/>
          <w:lang w:val="uk-UA" w:eastAsia="ar-SA"/>
        </w:rPr>
        <w:t xml:space="preserve">  </w:t>
      </w:r>
      <w:r w:rsidRPr="00E13D1C">
        <w:rPr>
          <w:rFonts w:ascii="Times New Roman" w:hAnsi="Times New Roman" w:cs="Arial Unicode MS"/>
          <w:bCs/>
          <w:sz w:val="27"/>
          <w:szCs w:val="27"/>
          <w:lang w:val="uk-UA" w:eastAsia="ar-SA"/>
        </w:rPr>
        <w:t xml:space="preserve">Вишневецького </w:t>
      </w:r>
      <w:r w:rsidRPr="00E13D1C">
        <w:rPr>
          <w:rFonts w:ascii="Times New Roman" w:hAnsi="Times New Roman" w:cs="Tahoma"/>
          <w:bCs/>
          <w:sz w:val="27"/>
          <w:szCs w:val="27"/>
          <w:lang w:val="uk-UA" w:eastAsia="ar-SA"/>
        </w:rPr>
        <w:t>з урахуванням безпеки дорожнього та пішохідного рухів</w:t>
      </w:r>
      <w:r w:rsidR="00E13D1C">
        <w:rPr>
          <w:rFonts w:ascii="Times New Roman" w:hAnsi="Times New Roman" w:cs="Tahoma"/>
          <w:b/>
          <w:bCs/>
          <w:sz w:val="27"/>
          <w:szCs w:val="27"/>
          <w:lang w:val="uk-UA" w:eastAsia="ar-SA"/>
        </w:rPr>
        <w:t>.</w:t>
      </w:r>
    </w:p>
    <w:p w:rsidR="005E4A96" w:rsidRPr="009409F3" w:rsidRDefault="005E4A96" w:rsidP="005E4A96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Arial Unicode MS"/>
          <w:b/>
          <w:bCs/>
          <w:sz w:val="27"/>
          <w:szCs w:val="27"/>
          <w:lang w:val="uk-UA"/>
        </w:rPr>
      </w:pP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11. </w:t>
      </w:r>
      <w:r w:rsidRPr="00E13D1C">
        <w:rPr>
          <w:rFonts w:ascii="Times New Roman" w:hAnsi="Times New Roman"/>
          <w:b/>
          <w:sz w:val="24"/>
          <w:szCs w:val="24"/>
          <w:lang w:val="uk-UA" w:eastAsia="ar-SA"/>
        </w:rPr>
        <w:t>Вимоги щодо забезпечення необхідною кількістю місць зберігання автотранспорту</w:t>
      </w:r>
      <w:r w:rsidRPr="009409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– </w:t>
      </w:r>
      <w:r w:rsidRPr="00E13D1C">
        <w:rPr>
          <w:rFonts w:ascii="Times New Roman" w:hAnsi="Times New Roman" w:cs="Tahoma"/>
          <w:sz w:val="27"/>
          <w:szCs w:val="27"/>
          <w:lang w:val="uk-UA" w:eastAsia="ar-SA"/>
        </w:rPr>
        <w:t>відсутні.</w:t>
      </w:r>
    </w:p>
    <w:p w:rsidR="005E4A96" w:rsidRPr="009072F1" w:rsidRDefault="005E4A96" w:rsidP="005E4A96">
      <w:pPr>
        <w:spacing w:after="0"/>
        <w:rPr>
          <w:rFonts w:ascii="Times New Roman" w:hAnsi="Times New Roman"/>
          <w:b/>
          <w:bCs/>
          <w:sz w:val="26"/>
          <w:szCs w:val="26"/>
          <w:lang w:val="uk-UA" w:eastAsia="ar-SA"/>
        </w:rPr>
      </w:pPr>
      <w:r w:rsidRPr="009072F1">
        <w:rPr>
          <w:rFonts w:ascii="Times New Roman" w:hAnsi="Times New Roman"/>
          <w:sz w:val="26"/>
          <w:szCs w:val="26"/>
          <w:lang w:val="uk-UA" w:eastAsia="ar-SA"/>
        </w:rPr>
        <w:t xml:space="preserve">12. </w:t>
      </w:r>
      <w:r w:rsidRPr="00E13D1C">
        <w:rPr>
          <w:rFonts w:ascii="Times New Roman" w:hAnsi="Times New Roman"/>
          <w:b/>
          <w:sz w:val="26"/>
          <w:szCs w:val="26"/>
          <w:lang w:val="uk-UA" w:eastAsia="ar-SA"/>
        </w:rPr>
        <w:t>Вимоги щодо охорони культурної спадщини</w:t>
      </w:r>
      <w:r w:rsidRPr="009072F1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 w:rsidRPr="009072F1">
        <w:rPr>
          <w:rFonts w:ascii="Times New Roman" w:hAnsi="Times New Roman"/>
          <w:b/>
          <w:sz w:val="26"/>
          <w:szCs w:val="26"/>
          <w:lang w:val="uk-UA" w:eastAsia="ar-SA"/>
        </w:rPr>
        <w:t xml:space="preserve">―  </w:t>
      </w:r>
      <w:r w:rsidRPr="00E13D1C">
        <w:rPr>
          <w:rFonts w:ascii="Times New Roman" w:hAnsi="Times New Roman"/>
          <w:bCs/>
          <w:sz w:val="26"/>
          <w:szCs w:val="26"/>
          <w:lang w:val="uk-UA" w:eastAsia="ar-SA"/>
        </w:rPr>
        <w:t>відсутні.</w:t>
      </w:r>
    </w:p>
    <w:p w:rsidR="005E4A96" w:rsidRPr="009072F1" w:rsidRDefault="005E4A96" w:rsidP="005E4A96">
      <w:pPr>
        <w:spacing w:after="0"/>
        <w:rPr>
          <w:rFonts w:ascii="Times New Roman" w:hAnsi="Times New Roman"/>
          <w:sz w:val="26"/>
          <w:szCs w:val="26"/>
          <w:lang w:val="uk-UA" w:eastAsia="ar-SA"/>
        </w:rPr>
      </w:pPr>
      <w:r w:rsidRPr="009072F1">
        <w:rPr>
          <w:rFonts w:ascii="Times New Roman" w:hAnsi="Times New Roman"/>
          <w:sz w:val="26"/>
          <w:szCs w:val="26"/>
          <w:lang w:val="uk-UA" w:eastAsia="ar-SA"/>
        </w:rPr>
        <w:t xml:space="preserve">13. </w:t>
      </w:r>
      <w:r w:rsidRPr="00E13D1C">
        <w:rPr>
          <w:rFonts w:ascii="Times New Roman" w:hAnsi="Times New Roman"/>
          <w:b/>
          <w:sz w:val="26"/>
          <w:szCs w:val="26"/>
          <w:lang w:val="uk-UA" w:eastAsia="ar-SA"/>
        </w:rPr>
        <w:t>Інші вимоги до об’єктів будівництва, передбачені законодавством</w:t>
      </w:r>
      <w:r w:rsidRPr="009072F1">
        <w:rPr>
          <w:rFonts w:ascii="Times New Roman" w:hAnsi="Times New Roman"/>
          <w:sz w:val="26"/>
          <w:szCs w:val="26"/>
          <w:lang w:val="uk-UA" w:eastAsia="ar-SA"/>
        </w:rPr>
        <w:t xml:space="preserve"> -          </w:t>
      </w:r>
    </w:p>
    <w:p w:rsidR="005E4A96" w:rsidRPr="00E13D1C" w:rsidRDefault="005E4A96" w:rsidP="005E4A96">
      <w:pPr>
        <w:spacing w:after="0"/>
        <w:ind w:left="709" w:hanging="1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E13D1C">
        <w:rPr>
          <w:rFonts w:ascii="Times New Roman" w:eastAsia="Tahoma" w:hAnsi="Times New Roman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E13D1C">
        <w:rPr>
          <w:rFonts w:ascii="Times New Roman" w:eastAsia="Tahoma" w:hAnsi="Times New Roman"/>
          <w:sz w:val="27"/>
          <w:szCs w:val="27"/>
          <w:lang w:val="uk-UA"/>
        </w:rPr>
        <w:t>„Про</w:t>
      </w:r>
      <w:proofErr w:type="spellEnd"/>
      <w:r w:rsidRPr="00E13D1C">
        <w:rPr>
          <w:rFonts w:ascii="Times New Roman" w:eastAsia="Tahoma" w:hAnsi="Times New Roman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E13D1C">
        <w:rPr>
          <w:rFonts w:ascii="Times New Roman" w:hAnsi="Times New Roman"/>
          <w:sz w:val="27"/>
          <w:szCs w:val="27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 </w:t>
      </w:r>
    </w:p>
    <w:p w:rsidR="005E4A96" w:rsidRPr="00E13D1C" w:rsidRDefault="005E4A96" w:rsidP="005E4A96">
      <w:pPr>
        <w:spacing w:after="0"/>
        <w:ind w:left="709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E13D1C">
        <w:rPr>
          <w:rFonts w:ascii="Times New Roman" w:hAnsi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У разі будівництва об’єктів соціальної інфраструктури забудовник не залучається до пайової участі у розвитку інфраструктури населеного пункту.</w:t>
      </w:r>
    </w:p>
    <w:p w:rsidR="005E4A96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9409F3"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                                 </w:t>
      </w:r>
    </w:p>
    <w:p w:rsidR="005E4A96" w:rsidRPr="009409F3" w:rsidRDefault="005E4A96" w:rsidP="005E4A96">
      <w:pPr>
        <w:suppressAutoHyphens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9409F3">
        <w:rPr>
          <w:rFonts w:ascii="Times New Roman" w:hAnsi="Times New Roman"/>
          <w:b/>
          <w:bCs/>
          <w:sz w:val="27"/>
          <w:szCs w:val="27"/>
          <w:lang w:val="uk-UA"/>
        </w:rPr>
        <w:t xml:space="preserve"> ІІ. Графічна частина.</w:t>
      </w:r>
    </w:p>
    <w:p w:rsidR="005E4A96" w:rsidRPr="009409F3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 w:eastAsia="ar-SA"/>
        </w:rPr>
      </w:pPr>
    </w:p>
    <w:p w:rsidR="005E4A96" w:rsidRPr="009409F3" w:rsidRDefault="005E4A96" w:rsidP="005E4A96">
      <w:pPr>
        <w:numPr>
          <w:ilvl w:val="2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sz w:val="27"/>
          <w:szCs w:val="27"/>
          <w:lang w:val="uk-UA" w:eastAsia="ar-SA"/>
        </w:rPr>
        <w:t>Викопіювання з плану міста М 1:2000 — 1 аркуш.</w:t>
      </w:r>
    </w:p>
    <w:p w:rsidR="005E4A96" w:rsidRDefault="005E4A96" w:rsidP="005E4A96">
      <w:pPr>
        <w:numPr>
          <w:ilvl w:val="2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sz w:val="27"/>
          <w:szCs w:val="27"/>
          <w:lang w:val="uk-UA" w:eastAsia="ar-SA"/>
        </w:rPr>
        <w:t>Фрагмент генплану міста М 1:2000 — 1 аркуш</w:t>
      </w:r>
      <w:r>
        <w:rPr>
          <w:rFonts w:ascii="Times New Roman" w:hAnsi="Times New Roman"/>
          <w:sz w:val="27"/>
          <w:szCs w:val="27"/>
          <w:lang w:val="uk-UA" w:eastAsia="ar-SA"/>
        </w:rPr>
        <w:t>.</w:t>
      </w:r>
    </w:p>
    <w:p w:rsidR="005E4A96" w:rsidRDefault="005E4A96" w:rsidP="005E4A96">
      <w:pPr>
        <w:numPr>
          <w:ilvl w:val="2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sz w:val="27"/>
          <w:szCs w:val="27"/>
          <w:lang w:val="uk-UA" w:eastAsia="ar-SA"/>
        </w:rPr>
        <w:t xml:space="preserve">Фрагмент </w:t>
      </w:r>
      <w:r>
        <w:rPr>
          <w:rFonts w:ascii="Times New Roman" w:hAnsi="Times New Roman"/>
          <w:sz w:val="27"/>
          <w:szCs w:val="27"/>
          <w:lang w:val="uk-UA" w:eastAsia="ar-SA"/>
        </w:rPr>
        <w:t>плану зонування</w:t>
      </w:r>
      <w:r w:rsidRPr="009409F3">
        <w:rPr>
          <w:rFonts w:ascii="Times New Roman" w:hAnsi="Times New Roman"/>
          <w:sz w:val="27"/>
          <w:szCs w:val="27"/>
          <w:lang w:val="uk-UA" w:eastAsia="ar-SA"/>
        </w:rPr>
        <w:t xml:space="preserve"> міста М 1:2000 — 1 аркуш</w:t>
      </w:r>
    </w:p>
    <w:p w:rsidR="005E4A96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E13D1C" w:rsidRDefault="00E13D1C" w:rsidP="005E4A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Заступник н</w:t>
      </w:r>
      <w:r w:rsidR="005E4A96" w:rsidRPr="009409F3">
        <w:rPr>
          <w:rFonts w:ascii="Times New Roman" w:hAnsi="Times New Roman"/>
          <w:b/>
          <w:bCs/>
          <w:sz w:val="27"/>
          <w:szCs w:val="27"/>
          <w:lang w:val="uk-UA" w:eastAsia="ar-SA"/>
        </w:rPr>
        <w:t>ачальник</w:t>
      </w: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а </w:t>
      </w:r>
      <w:r w:rsidR="005E4A96" w:rsidRPr="009409F3"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 управління </w:t>
      </w:r>
    </w:p>
    <w:p w:rsidR="005E4A96" w:rsidRPr="009409F3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планування та архітектури департаменту </w:t>
      </w:r>
    </w:p>
    <w:p w:rsidR="005E4A96" w:rsidRPr="009409F3" w:rsidRDefault="005E4A96" w:rsidP="005E4A9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5E4A96" w:rsidRDefault="005E4A96" w:rsidP="00E13D1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 w:rsidRPr="009409F3"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та інспектування Черкаської міської ради                                     </w:t>
      </w:r>
      <w:r w:rsidR="00E13D1C">
        <w:rPr>
          <w:rFonts w:ascii="Times New Roman" w:hAnsi="Times New Roman"/>
          <w:b/>
          <w:bCs/>
          <w:sz w:val="27"/>
          <w:szCs w:val="27"/>
          <w:lang w:val="uk-UA" w:eastAsia="ar-SA"/>
        </w:rPr>
        <w:t>Р.В. Єпік</w:t>
      </w:r>
    </w:p>
    <w:sectPr w:rsidR="005E4A96" w:rsidSect="00AE08F2">
      <w:footnotePr>
        <w:pos w:val="beneathText"/>
      </w:footnotePr>
      <w:pgSz w:w="11905" w:h="16837"/>
      <w:pgMar w:top="284" w:right="706" w:bottom="709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E92E4B"/>
    <w:multiLevelType w:val="hybridMultilevel"/>
    <w:tmpl w:val="5470A5F8"/>
    <w:lvl w:ilvl="0" w:tplc="CC74207A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EE40378"/>
    <w:multiLevelType w:val="hybridMultilevel"/>
    <w:tmpl w:val="FF840594"/>
    <w:lvl w:ilvl="0" w:tplc="3AF06E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C508774A"/>
    <w:lvl w:ilvl="0" w:tplc="BD52909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E673E39"/>
    <w:multiLevelType w:val="hybridMultilevel"/>
    <w:tmpl w:val="67267A60"/>
    <w:lvl w:ilvl="0" w:tplc="6A9ECF82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E01B1"/>
    <w:multiLevelType w:val="hybridMultilevel"/>
    <w:tmpl w:val="8446F904"/>
    <w:lvl w:ilvl="0" w:tplc="FD8C7B66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sz w:val="24"/>
        </w:rPr>
      </w:lvl>
    </w:lvlOverride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D5"/>
    <w:rsid w:val="001C36D5"/>
    <w:rsid w:val="005E4A96"/>
    <w:rsid w:val="007317D5"/>
    <w:rsid w:val="007F19FD"/>
    <w:rsid w:val="0093710F"/>
    <w:rsid w:val="009D0D69"/>
    <w:rsid w:val="00B40498"/>
    <w:rsid w:val="00D71C1A"/>
    <w:rsid w:val="00E13D1C"/>
    <w:rsid w:val="00E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7D5"/>
    <w:pPr>
      <w:ind w:left="720"/>
      <w:contextualSpacing/>
    </w:pPr>
  </w:style>
  <w:style w:type="paragraph" w:styleId="a4">
    <w:name w:val="No Spacing"/>
    <w:uiPriority w:val="99"/>
    <w:qFormat/>
    <w:rsid w:val="007317D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7317D5"/>
    <w:pPr>
      <w:numPr>
        <w:numId w:val="1"/>
      </w:numPr>
    </w:pPr>
  </w:style>
  <w:style w:type="numbering" w:customStyle="1" w:styleId="WWNum2">
    <w:name w:val="WWNum2"/>
    <w:basedOn w:val="a2"/>
    <w:rsid w:val="007317D5"/>
    <w:pPr>
      <w:numPr>
        <w:numId w:val="7"/>
      </w:numPr>
    </w:pPr>
  </w:style>
  <w:style w:type="numbering" w:customStyle="1" w:styleId="WWNum4">
    <w:name w:val="WWNum4"/>
    <w:basedOn w:val="a2"/>
    <w:rsid w:val="007317D5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7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D5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7317D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a7">
    <w:name w:val="Hyperlink"/>
    <w:basedOn w:val="a0"/>
    <w:uiPriority w:val="99"/>
    <w:unhideWhenUsed/>
    <w:rsid w:val="007317D5"/>
    <w:rPr>
      <w:color w:val="0000FF" w:themeColor="hyperlink"/>
      <w:u w:val="single"/>
    </w:rPr>
  </w:style>
  <w:style w:type="paragraph" w:customStyle="1" w:styleId="Default">
    <w:name w:val="Default"/>
    <w:rsid w:val="00731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7D5"/>
    <w:pPr>
      <w:ind w:left="720"/>
      <w:contextualSpacing/>
    </w:pPr>
  </w:style>
  <w:style w:type="paragraph" w:styleId="a4">
    <w:name w:val="No Spacing"/>
    <w:uiPriority w:val="99"/>
    <w:qFormat/>
    <w:rsid w:val="007317D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7317D5"/>
    <w:pPr>
      <w:numPr>
        <w:numId w:val="1"/>
      </w:numPr>
    </w:pPr>
  </w:style>
  <w:style w:type="numbering" w:customStyle="1" w:styleId="WWNum2">
    <w:name w:val="WWNum2"/>
    <w:basedOn w:val="a2"/>
    <w:rsid w:val="007317D5"/>
    <w:pPr>
      <w:numPr>
        <w:numId w:val="7"/>
      </w:numPr>
    </w:pPr>
  </w:style>
  <w:style w:type="numbering" w:customStyle="1" w:styleId="WWNum4">
    <w:name w:val="WWNum4"/>
    <w:basedOn w:val="a2"/>
    <w:rsid w:val="007317D5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7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D5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7317D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a7">
    <w:name w:val="Hyperlink"/>
    <w:basedOn w:val="a0"/>
    <w:uiPriority w:val="99"/>
    <w:unhideWhenUsed/>
    <w:rsid w:val="007317D5"/>
    <w:rPr>
      <w:color w:val="0000FF" w:themeColor="hyperlink"/>
      <w:u w:val="single"/>
    </w:rPr>
  </w:style>
  <w:style w:type="paragraph" w:customStyle="1" w:styleId="Default">
    <w:name w:val="Default"/>
    <w:rsid w:val="00731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kasy.g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2</cp:revision>
  <cp:lastPrinted>2016-06-13T09:03:00Z</cp:lastPrinted>
  <dcterms:created xsi:type="dcterms:W3CDTF">2016-06-10T07:30:00Z</dcterms:created>
  <dcterms:modified xsi:type="dcterms:W3CDTF">2016-06-13T09:31:00Z</dcterms:modified>
</cp:coreProperties>
</file>